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7" w:rsidRPr="001F0B5B" w:rsidRDefault="00B12317" w:rsidP="001F0B5B">
      <w:pPr>
        <w:ind w:left="4247"/>
        <w:contextualSpacing/>
        <w:rPr>
          <w:lang w:val="uk-UA"/>
        </w:rPr>
      </w:pPr>
      <w:r>
        <w:t xml:space="preserve">До </w:t>
      </w:r>
      <w:r w:rsidR="00D81711">
        <w:rPr>
          <w:lang w:val="uk-UA"/>
        </w:rPr>
        <w:t>____________</w:t>
      </w:r>
    </w:p>
    <w:p w:rsidR="00B12317" w:rsidRDefault="00B12317" w:rsidP="001F0B5B">
      <w:pPr>
        <w:ind w:left="4247"/>
        <w:contextualSpacing/>
      </w:pPr>
      <w:r>
        <w:t xml:space="preserve">Заявник: </w:t>
      </w:r>
      <w:r w:rsidR="00D81711">
        <w:rPr>
          <w:lang w:val="uk-UA"/>
        </w:rPr>
        <w:t>ФИО</w:t>
      </w:r>
      <w:r>
        <w:t>,</w:t>
      </w:r>
    </w:p>
    <w:p w:rsidR="00B12317" w:rsidRDefault="00B12317" w:rsidP="00D81711">
      <w:pPr>
        <w:ind w:left="4247"/>
        <w:contextualSpacing/>
      </w:pPr>
      <w:r>
        <w:t xml:space="preserve">яка мешкає за адресою: </w:t>
      </w:r>
      <w:r w:rsidR="00D81711">
        <w:rPr>
          <w:lang w:val="uk-UA"/>
        </w:rPr>
        <w:t>_____________</w:t>
      </w:r>
    </w:p>
    <w:p w:rsidR="00B12317" w:rsidRPr="001F0B5B" w:rsidRDefault="00B12317" w:rsidP="00D81711">
      <w:pPr>
        <w:ind w:left="4247"/>
        <w:contextualSpacing/>
        <w:rPr>
          <w:lang w:val="uk-UA"/>
        </w:rPr>
      </w:pPr>
      <w:r>
        <w:t xml:space="preserve">проживає за адресою: </w:t>
      </w:r>
      <w:r w:rsidR="00D81711">
        <w:rPr>
          <w:lang w:val="uk-UA"/>
        </w:rPr>
        <w:t>____________________</w:t>
      </w:r>
    </w:p>
    <w:p w:rsidR="00B12317" w:rsidRDefault="00B12317" w:rsidP="00D81711">
      <w:pPr>
        <w:ind w:left="4247"/>
        <w:contextualSpacing/>
      </w:pPr>
      <w:r>
        <w:t xml:space="preserve">Паспорт: </w:t>
      </w:r>
      <w:r w:rsidR="00D81711">
        <w:t>______________</w:t>
      </w:r>
    </w:p>
    <w:p w:rsidR="00B12317" w:rsidRPr="00D12B86" w:rsidRDefault="001F0B5B" w:rsidP="001F0B5B">
      <w:pPr>
        <w:ind w:left="4247"/>
        <w:contextualSpacing/>
      </w:pPr>
      <w:r>
        <w:t xml:space="preserve">Тел.: </w:t>
      </w:r>
      <w:r w:rsidR="00D81711">
        <w:t>_____________________</w:t>
      </w:r>
    </w:p>
    <w:p w:rsidR="00B12317" w:rsidRPr="00D81711" w:rsidRDefault="00D81711" w:rsidP="001F0B5B">
      <w:pPr>
        <w:ind w:left="4247"/>
        <w:contextualSpacing/>
      </w:pPr>
      <w:r>
        <w:t>Зацікавлені сторони: ____________</w:t>
      </w:r>
      <w:r w:rsidR="00B12317" w:rsidRPr="00D81711">
        <w:t xml:space="preserve"> міський відділ</w:t>
      </w:r>
    </w:p>
    <w:p w:rsidR="00B12317" w:rsidRPr="00D81711" w:rsidRDefault="00B12317" w:rsidP="001F0B5B">
      <w:pPr>
        <w:ind w:left="4247"/>
        <w:contextualSpacing/>
      </w:pPr>
      <w:r w:rsidRPr="00D81711">
        <w:t>державної реєстрації актів цивільного стану,</w:t>
      </w:r>
    </w:p>
    <w:p w:rsidR="00B12317" w:rsidRPr="001F0B5B" w:rsidRDefault="00D81711" w:rsidP="00D81711">
      <w:pPr>
        <w:ind w:left="4247"/>
        <w:contextualSpacing/>
        <w:rPr>
          <w:color w:val="FF0000"/>
        </w:rPr>
      </w:pPr>
      <w:r>
        <w:t>адреса: ____________________</w:t>
      </w:r>
    </w:p>
    <w:p w:rsidR="00B12317" w:rsidRDefault="00B12317" w:rsidP="00B12317"/>
    <w:p w:rsidR="00B12317" w:rsidRDefault="00B12317" w:rsidP="001F0B5B">
      <w:pPr>
        <w:jc w:val="center"/>
      </w:pPr>
      <w:r>
        <w:t>ЗАЯВА</w:t>
      </w:r>
    </w:p>
    <w:p w:rsidR="00B12317" w:rsidRPr="00EB61EC" w:rsidRDefault="00B12317" w:rsidP="00B12317">
      <w:pPr>
        <w:rPr>
          <w:lang w:val="uk-UA"/>
        </w:rPr>
      </w:pPr>
      <w:r>
        <w:t xml:space="preserve">про встановлення </w:t>
      </w:r>
      <w:r w:rsidR="00EB61EC">
        <w:rPr>
          <w:lang w:val="uk-UA"/>
        </w:rPr>
        <w:t>факту, що має юридичне значення</w:t>
      </w:r>
    </w:p>
    <w:p w:rsidR="00B12317" w:rsidRDefault="00B12317" w:rsidP="00B12317"/>
    <w:p w:rsidR="00B12317" w:rsidRDefault="00B12317" w:rsidP="00B12317">
      <w:r>
        <w:t xml:space="preserve">Я, </w:t>
      </w:r>
      <w:r w:rsidR="00035AEE">
        <w:rPr>
          <w:lang w:val="uk-UA"/>
        </w:rPr>
        <w:t>__________ФИО_________</w:t>
      </w:r>
      <w:r w:rsidR="001F0B5B">
        <w:t xml:space="preserve">, народилася </w:t>
      </w:r>
      <w:r w:rsidR="00035AEE">
        <w:t>____дата___________</w:t>
      </w:r>
      <w:r>
        <w:t xml:space="preserve">у сім’ї </w:t>
      </w:r>
      <w:r w:rsidR="00035AEE">
        <w:t>_____</w:t>
      </w:r>
      <w:r w:rsidR="00035AEE">
        <w:rPr>
          <w:lang w:val="uk-UA"/>
        </w:rPr>
        <w:t>ФИО___</w:t>
      </w:r>
      <w:r w:rsidR="001F0B5B">
        <w:rPr>
          <w:lang w:val="uk-UA"/>
        </w:rPr>
        <w:t xml:space="preserve"> </w:t>
      </w:r>
      <w:r w:rsidR="001F0B5B">
        <w:t xml:space="preserve">і </w:t>
      </w:r>
      <w:r w:rsidR="00035AEE">
        <w:t>____</w:t>
      </w:r>
      <w:r w:rsidR="00035AEE">
        <w:rPr>
          <w:lang w:val="uk-UA"/>
        </w:rPr>
        <w:t>ФИО___</w:t>
      </w:r>
      <w:r>
        <w:t>, що підтверджується свідоцтвом пр</w:t>
      </w:r>
      <w:r w:rsidR="00F500B6">
        <w:t xml:space="preserve">о моє народження серії </w:t>
      </w:r>
      <w:r w:rsidR="00035AEE">
        <w:rPr>
          <w:lang w:val="uk-UA"/>
        </w:rPr>
        <w:t>______</w:t>
      </w:r>
      <w:r w:rsidR="00F500B6">
        <w:t>, виданим</w:t>
      </w:r>
      <w:r w:rsidR="00620059">
        <w:rPr>
          <w:lang w:val="uk-UA"/>
        </w:rPr>
        <w:t xml:space="preserve"> </w:t>
      </w:r>
      <w:r w:rsidR="00035AEE">
        <w:rPr>
          <w:lang w:val="uk-UA"/>
        </w:rPr>
        <w:t>__________________</w:t>
      </w:r>
      <w:r>
        <w:t xml:space="preserve"> (запис в книзі записів актів громадянс</w:t>
      </w:r>
      <w:r w:rsidR="00F500B6">
        <w:t xml:space="preserve">ького стану про народження № </w:t>
      </w:r>
      <w:r w:rsidR="00035AEE">
        <w:rPr>
          <w:lang w:val="uk-UA"/>
        </w:rPr>
        <w:t>______</w:t>
      </w:r>
      <w:r>
        <w:t xml:space="preserve"> від того ж дня). </w:t>
      </w:r>
    </w:p>
    <w:p w:rsidR="00035AEE" w:rsidRDefault="00035AEE" w:rsidP="00035AEE">
      <w:r>
        <w:t>_________дата кем выдан______________ в Книзі реєстрації шлюбів зроблено актовий запис за №__ і видано свідоцтво про укладення шлюбу між мною і ______________, у результаті чого моє прізвище змінилося на «____________».</w:t>
      </w:r>
    </w:p>
    <w:p w:rsidR="00035AEE" w:rsidRDefault="00035AEE" w:rsidP="00035AEE">
      <w:r>
        <w:t>Від шлюбу у нас народилося двоє дітей :</w:t>
      </w:r>
    </w:p>
    <w:p w:rsidR="00035AEE" w:rsidRDefault="00035AEE" w:rsidP="00035AEE">
      <w:r>
        <w:t>Дата кем выдан_________________ в Книзі реєстрації народжень зроблено актовий запис за №____ і видано свідоцтво про народження моєї доньки __________________.</w:t>
      </w:r>
    </w:p>
    <w:p w:rsidR="00035AEE" w:rsidRDefault="00035AEE" w:rsidP="00035AEE">
      <w:r>
        <w:t>Дата кем выдан_________________ в Книзі реєстрації народжень зроблено актовий запис за №____ і видано свідоцтво про народження моєї доньки __________________.</w:t>
      </w:r>
    </w:p>
    <w:p w:rsidR="00B12317" w:rsidRPr="00755B71" w:rsidRDefault="00F500B6" w:rsidP="00B12317">
      <w:pPr>
        <w:rPr>
          <w:lang w:val="uk-UA"/>
        </w:rPr>
      </w:pPr>
      <w:r w:rsidRPr="000D5A6C">
        <w:rPr>
          <w:lang w:val="uk-UA"/>
        </w:rPr>
        <w:t xml:space="preserve"> </w:t>
      </w:r>
      <w:r w:rsidR="00755B71" w:rsidRPr="000D5A6C">
        <w:rPr>
          <w:lang w:val="uk-UA"/>
        </w:rPr>
        <w:t xml:space="preserve">В </w:t>
      </w:r>
      <w:r w:rsidR="00035AEE">
        <w:rPr>
          <w:lang w:val="uk-UA"/>
        </w:rPr>
        <w:t>__________дата____</w:t>
      </w:r>
      <w:r w:rsidR="00B12317" w:rsidRPr="000D5A6C">
        <w:rPr>
          <w:lang w:val="uk-UA"/>
        </w:rPr>
        <w:t xml:space="preserve"> я звернулася</w:t>
      </w:r>
      <w:r w:rsidR="00035AEE">
        <w:rPr>
          <w:lang w:val="uk-UA"/>
        </w:rPr>
        <w:t xml:space="preserve"> до </w:t>
      </w:r>
      <w:r w:rsidR="00B12317" w:rsidRPr="000D5A6C">
        <w:rPr>
          <w:lang w:val="uk-UA"/>
        </w:rPr>
        <w:t xml:space="preserve"> </w:t>
      </w:r>
      <w:r w:rsidR="00035AEE">
        <w:rPr>
          <w:lang w:val="uk-UA"/>
        </w:rPr>
        <w:t>_____________</w:t>
      </w:r>
      <w:r w:rsidR="000D5A6C">
        <w:rPr>
          <w:lang w:val="uk-UA"/>
        </w:rPr>
        <w:t xml:space="preserve">міського відділу державної реєстрації актів цивільного стану </w:t>
      </w:r>
      <w:r w:rsidR="00755B71" w:rsidRPr="000D5A6C">
        <w:rPr>
          <w:lang w:val="uk-UA"/>
        </w:rPr>
        <w:t xml:space="preserve">з питанням про внесення </w:t>
      </w:r>
      <w:r w:rsidR="00755B71" w:rsidRPr="00755B71">
        <w:rPr>
          <w:lang w:val="uk-UA"/>
        </w:rPr>
        <w:t xml:space="preserve">доповнень </w:t>
      </w:r>
      <w:r w:rsidR="00B12317" w:rsidRPr="000D5A6C">
        <w:rPr>
          <w:lang w:val="uk-UA"/>
        </w:rPr>
        <w:t xml:space="preserve"> в актовий запис цивільного стану, а саме в свід</w:t>
      </w:r>
      <w:r w:rsidR="00755B71" w:rsidRPr="000D5A6C">
        <w:rPr>
          <w:lang w:val="uk-UA"/>
        </w:rPr>
        <w:t xml:space="preserve">оцтвах про народження моїх </w:t>
      </w:r>
      <w:r w:rsidR="00755B71" w:rsidRPr="00755B71">
        <w:rPr>
          <w:lang w:val="uk-UA"/>
        </w:rPr>
        <w:t>синів</w:t>
      </w:r>
      <w:r w:rsidR="00B12317" w:rsidRPr="000D5A6C">
        <w:rPr>
          <w:lang w:val="uk-UA"/>
        </w:rPr>
        <w:t xml:space="preserve"> в графі </w:t>
      </w:r>
      <w:r w:rsidR="00755B71" w:rsidRPr="00755B71">
        <w:rPr>
          <w:lang w:val="uk-UA"/>
        </w:rPr>
        <w:t xml:space="preserve">«особливі відмітки» вказати </w:t>
      </w:r>
      <w:r w:rsidR="00755B71" w:rsidRPr="000D5A6C">
        <w:rPr>
          <w:lang w:val="uk-UA"/>
        </w:rPr>
        <w:t xml:space="preserve">національність матері </w:t>
      </w:r>
      <w:r w:rsidR="00755B71" w:rsidRPr="00755B71">
        <w:rPr>
          <w:lang w:val="uk-UA"/>
        </w:rPr>
        <w:t xml:space="preserve">- </w:t>
      </w:r>
      <w:r w:rsidR="00B12317" w:rsidRPr="000D5A6C">
        <w:rPr>
          <w:lang w:val="uk-UA"/>
        </w:rPr>
        <w:t>«німкеня</w:t>
      </w:r>
      <w:r w:rsidR="00755B71" w:rsidRPr="000D5A6C">
        <w:rPr>
          <w:lang w:val="uk-UA"/>
        </w:rPr>
        <w:t>»</w:t>
      </w:r>
      <w:r w:rsidR="00755B71" w:rsidRPr="00755B71">
        <w:rPr>
          <w:lang w:val="uk-UA"/>
        </w:rPr>
        <w:t>.</w:t>
      </w:r>
    </w:p>
    <w:p w:rsidR="00B12317" w:rsidRDefault="00B12317" w:rsidP="00B12317">
      <w:pPr>
        <w:rPr>
          <w:lang w:val="uk-UA"/>
        </w:rPr>
      </w:pPr>
      <w:r>
        <w:t>У позасудо</w:t>
      </w:r>
      <w:r w:rsidR="005F5BF7">
        <w:t xml:space="preserve">вому порядку внести відповідні </w:t>
      </w:r>
      <w:r w:rsidR="005F5BF7">
        <w:rPr>
          <w:lang w:val="uk-UA"/>
        </w:rPr>
        <w:t>доповнення</w:t>
      </w:r>
      <w:r>
        <w:t xml:space="preserve"> мені не вдалося з причини в</w:t>
      </w:r>
      <w:r w:rsidR="005F5BF7">
        <w:t xml:space="preserve">ідсутності графи національність та відмовою внести доповнення в </w:t>
      </w:r>
      <w:r w:rsidR="005F5BF7">
        <w:rPr>
          <w:lang w:val="uk-UA"/>
        </w:rPr>
        <w:t>г</w:t>
      </w:r>
      <w:r w:rsidR="005F5BF7">
        <w:t>рафу «</w:t>
      </w:r>
      <w:r w:rsidR="005F5BF7">
        <w:rPr>
          <w:lang w:val="uk-UA"/>
        </w:rPr>
        <w:t>особливі відмітки»</w:t>
      </w:r>
      <w:r>
        <w:t xml:space="preserve"> та було рекомендовано звернутися до суду.</w:t>
      </w:r>
    </w:p>
    <w:p w:rsidR="003E5ADB" w:rsidRPr="00D12B86" w:rsidRDefault="003E5ADB" w:rsidP="00B12317">
      <w:pPr>
        <w:rPr>
          <w:rFonts w:cstheme="minorHAnsi"/>
          <w:color w:val="212529"/>
          <w:sz w:val="20"/>
          <w:szCs w:val="20"/>
          <w:shd w:val="clear" w:color="auto" w:fill="FFFFFF"/>
        </w:rPr>
      </w:pPr>
      <w:r w:rsidRPr="00D12B86">
        <w:rPr>
          <w:rFonts w:cstheme="minorHAnsi"/>
          <w:color w:val="212529"/>
          <w:shd w:val="clear" w:color="auto" w:fill="FFFFFF"/>
        </w:rPr>
        <w:t>Відповідно до ч. 1, 2ст. 16 ЦК України</w:t>
      </w:r>
      <w:r w:rsidRPr="00D12B86">
        <w:rPr>
          <w:rFonts w:cstheme="minorHAnsi"/>
          <w:color w:val="212529"/>
          <w:shd w:val="clear" w:color="auto" w:fill="FFFFFF"/>
          <w:lang w:val="uk-UA"/>
        </w:rPr>
        <w:t xml:space="preserve"> </w:t>
      </w:r>
      <w:r w:rsidRPr="00D12B86">
        <w:rPr>
          <w:rFonts w:cstheme="minorHAnsi"/>
          <w:color w:val="212529"/>
          <w:shd w:val="clear" w:color="auto" w:fill="FFFFFF"/>
        </w:rPr>
        <w:t>кожна особа має право звернутися до суду за захистом свого особистого немайнового або майнового права та інтересу. Способами захисту цивільних прав та інтересів можуть бути: визнання права; визнання правочину недійсним; припинення дії, яка порушує право; відновлення становища, яке існувало до порушення; примусове виконання обов`язку в натурі; зміна правовідношення; припинення правовідношення; відшкодування збитків та інші способи відшкодування</w:t>
      </w:r>
      <w:r w:rsidRPr="003E5ADB">
        <w:rPr>
          <w:rFonts w:cstheme="minorHAnsi"/>
          <w:color w:val="212529"/>
          <w:sz w:val="20"/>
          <w:szCs w:val="20"/>
          <w:shd w:val="clear" w:color="auto" w:fill="FFFFFF"/>
        </w:rPr>
        <w:t xml:space="preserve"> майнової шкоди; відшкодування моральної (немайнової) шкоди; визнання незаконними рішення, дій чи бездіяльності органу державної влади, органу влади Автономної Республіки Крим або органу місцевого самоврядування, їхніх посадових і службових осіб.</w:t>
      </w:r>
    </w:p>
    <w:p w:rsidR="00B12317" w:rsidRPr="00D12B86" w:rsidRDefault="00445DC8" w:rsidP="00B12317">
      <w:pPr>
        <w:rPr>
          <w:lang w:val="uk-UA"/>
        </w:rPr>
      </w:pPr>
      <w:r w:rsidRPr="00445DC8">
        <w:rPr>
          <w:rFonts w:cstheme="minorHAnsi"/>
          <w:color w:val="212529"/>
          <w:shd w:val="clear" w:color="auto" w:fill="FFFFFF"/>
          <w:lang w:val="uk-UA"/>
        </w:rPr>
        <w:lastRenderedPageBreak/>
        <w:t xml:space="preserve">Відповідно до </w:t>
      </w:r>
      <w:r w:rsidRPr="00445DC8">
        <w:rPr>
          <w:rFonts w:cstheme="minorHAnsi"/>
          <w:color w:val="212529"/>
          <w:shd w:val="clear" w:color="auto" w:fill="FFFFFF"/>
        </w:rPr>
        <w:t>ч. 1ст. 273 ЦК України</w:t>
      </w:r>
      <w:r w:rsidRPr="00445DC8">
        <w:rPr>
          <w:rFonts w:cstheme="minorHAnsi"/>
          <w:color w:val="212529"/>
          <w:shd w:val="clear" w:color="auto" w:fill="FFFFFF"/>
          <w:lang w:val="uk-UA"/>
        </w:rPr>
        <w:t xml:space="preserve"> </w:t>
      </w:r>
      <w:r w:rsidRPr="00445DC8">
        <w:rPr>
          <w:rFonts w:cstheme="minorHAnsi"/>
          <w:color w:val="333333"/>
          <w:lang w:val="uk-UA"/>
        </w:rPr>
        <w:t>о</w:t>
      </w:r>
      <w:r w:rsidRPr="00445DC8">
        <w:rPr>
          <w:rFonts w:cstheme="minorHAnsi"/>
          <w:color w:val="333333"/>
        </w:rPr>
        <w:t>ргани державної влади, органи влади Автономної Республіки Крим, органи місцевого самоврядування у межах своїх повноважень забезпечують здійснення фізичною особою особистих немайнових прав.</w:t>
      </w:r>
      <w:r w:rsidRPr="00445DC8">
        <w:rPr>
          <w:rFonts w:cstheme="minorHAnsi"/>
          <w:color w:val="333333"/>
        </w:rPr>
        <w:br/>
      </w:r>
      <w:r>
        <w:rPr>
          <w:rFonts w:ascii="Arial" w:hAnsi="Arial" w:cs="Arial"/>
          <w:sz w:val="14"/>
          <w:szCs w:val="14"/>
          <w:bdr w:val="none" w:sz="0" w:space="0" w:color="auto" w:frame="1"/>
        </w:rPr>
        <w:br/>
      </w:r>
      <w:r w:rsidR="00B12317" w:rsidRPr="003E5ADB">
        <w:rPr>
          <w:lang w:val="uk-UA"/>
        </w:rPr>
        <w:t xml:space="preserve">Згідно з нормами Цивільного кодексу України, будь-яка фізична особа має право на індивідуальність, на збереження своєї національної, культурної, релігійної та мовної самобутності. </w:t>
      </w:r>
      <w:r w:rsidR="00B12317" w:rsidRPr="00D12B86">
        <w:rPr>
          <w:lang w:val="uk-UA"/>
        </w:rPr>
        <w:t xml:space="preserve">Крім того, згідно ст.11 Закону України «Про національні меншини в Україні» громадяни України мають право вільно вибирати і відновлювати національність. </w:t>
      </w:r>
    </w:p>
    <w:p w:rsidR="00B12317" w:rsidRPr="008527EC" w:rsidRDefault="00B12317" w:rsidP="00B12317">
      <w:pPr>
        <w:rPr>
          <w:lang w:val="uk-UA"/>
        </w:rPr>
      </w:pPr>
      <w:r w:rsidRPr="00D12B86">
        <w:rPr>
          <w:lang w:val="uk-UA"/>
        </w:rPr>
        <w:t>Я виросла в родині, де шанувались німецькі традиції, готувались національні німецькі страви та відмічались німецькі свята</w:t>
      </w:r>
      <w:r w:rsidR="000645CA" w:rsidRPr="00D12B86">
        <w:rPr>
          <w:lang w:val="uk-UA"/>
        </w:rPr>
        <w:t xml:space="preserve">, так як мій батько – </w:t>
      </w:r>
      <w:r w:rsidR="00035AEE">
        <w:rPr>
          <w:lang w:val="uk-UA"/>
        </w:rPr>
        <w:t>___________ФИО_----</w:t>
      </w:r>
      <w:r w:rsidRPr="00D12B86">
        <w:rPr>
          <w:lang w:val="uk-UA"/>
        </w:rPr>
        <w:t xml:space="preserve">, і </w:t>
      </w:r>
      <w:r w:rsidR="00154763">
        <w:rPr>
          <w:lang w:val="uk-UA"/>
        </w:rPr>
        <w:t xml:space="preserve">моя </w:t>
      </w:r>
      <w:r w:rsidR="00872329">
        <w:rPr>
          <w:lang w:val="uk-UA"/>
        </w:rPr>
        <w:t>бабуся</w:t>
      </w:r>
      <w:r w:rsidRPr="00D12B86">
        <w:rPr>
          <w:lang w:val="uk-UA"/>
        </w:rPr>
        <w:t xml:space="preserve"> по лін</w:t>
      </w:r>
      <w:r w:rsidR="00872329" w:rsidRPr="00D12B86">
        <w:rPr>
          <w:lang w:val="uk-UA"/>
        </w:rPr>
        <w:t xml:space="preserve">ії батька – </w:t>
      </w:r>
      <w:r w:rsidR="00035AEE">
        <w:rPr>
          <w:lang w:val="uk-UA"/>
        </w:rPr>
        <w:t>_____ФИО________</w:t>
      </w:r>
      <w:r w:rsidRPr="00D12B86">
        <w:rPr>
          <w:lang w:val="uk-UA"/>
        </w:rPr>
        <w:t>,</w:t>
      </w:r>
      <w:r w:rsidR="00070D54" w:rsidRPr="00D12B86">
        <w:rPr>
          <w:lang w:val="uk-UA"/>
        </w:rPr>
        <w:t xml:space="preserve"> а також в</w:t>
      </w:r>
      <w:r w:rsidR="00070D54">
        <w:rPr>
          <w:lang w:val="uk-UA"/>
        </w:rPr>
        <w:t>сі</w:t>
      </w:r>
      <w:r w:rsidR="00070D54" w:rsidRPr="00D12B86">
        <w:rPr>
          <w:lang w:val="uk-UA"/>
        </w:rPr>
        <w:t xml:space="preserve"> </w:t>
      </w:r>
      <w:r w:rsidR="00070D54">
        <w:rPr>
          <w:lang w:val="uk-UA"/>
        </w:rPr>
        <w:t>інші</w:t>
      </w:r>
      <w:r w:rsidR="00070D54" w:rsidRPr="00D12B86">
        <w:rPr>
          <w:lang w:val="uk-UA"/>
        </w:rPr>
        <w:t xml:space="preserve"> предки по л</w:t>
      </w:r>
      <w:r w:rsidR="00070D54">
        <w:rPr>
          <w:lang w:val="uk-UA"/>
        </w:rPr>
        <w:t>інії бабусі</w:t>
      </w:r>
      <w:r w:rsidRPr="00D12B86">
        <w:rPr>
          <w:lang w:val="uk-UA"/>
        </w:rPr>
        <w:t xml:space="preserve"> </w:t>
      </w:r>
      <w:r w:rsidR="00430FEC">
        <w:rPr>
          <w:lang w:val="uk-UA"/>
        </w:rPr>
        <w:t>є</w:t>
      </w:r>
      <w:r w:rsidRPr="00D12B86">
        <w:rPr>
          <w:lang w:val="uk-UA"/>
        </w:rPr>
        <w:t xml:space="preserve"> німцями. </w:t>
      </w:r>
      <w:r w:rsidR="003F6AAC">
        <w:rPr>
          <w:lang w:val="uk-UA"/>
        </w:rPr>
        <w:t>Через післявоєнні переслідування німців</w:t>
      </w:r>
      <w:r w:rsidR="003E32C6" w:rsidRPr="00D12B86">
        <w:rPr>
          <w:lang w:val="uk-UA"/>
        </w:rPr>
        <w:t xml:space="preserve"> </w:t>
      </w:r>
      <w:r w:rsidR="003E32C6">
        <w:rPr>
          <w:lang w:val="uk-UA"/>
        </w:rPr>
        <w:t>мій батько в першому паспорті указав національні</w:t>
      </w:r>
      <w:r w:rsidR="008527EC">
        <w:rPr>
          <w:lang w:val="uk-UA"/>
        </w:rPr>
        <w:t>с</w:t>
      </w:r>
      <w:r w:rsidR="003E32C6">
        <w:rPr>
          <w:lang w:val="uk-UA"/>
        </w:rPr>
        <w:t>ть «</w:t>
      </w:r>
      <w:r w:rsidR="008527EC">
        <w:rPr>
          <w:lang w:val="uk-UA"/>
        </w:rPr>
        <w:t xml:space="preserve">українець», </w:t>
      </w:r>
      <w:r w:rsidR="008527EC" w:rsidRPr="008527EC">
        <w:rPr>
          <w:lang w:val="uk-UA"/>
        </w:rPr>
        <w:t>побоюючись дискримінації за національною ознакою</w:t>
      </w:r>
      <w:r w:rsidR="008527EC">
        <w:rPr>
          <w:lang w:val="uk-UA"/>
        </w:rPr>
        <w:t xml:space="preserve">. На підставі </w:t>
      </w:r>
      <w:r w:rsidR="00334AE3">
        <w:rPr>
          <w:lang w:val="uk-UA"/>
        </w:rPr>
        <w:t xml:space="preserve">його </w:t>
      </w:r>
      <w:r w:rsidR="008527EC">
        <w:rPr>
          <w:lang w:val="uk-UA"/>
        </w:rPr>
        <w:t>паспорту в моєму свідотстві про народження він також був вказан</w:t>
      </w:r>
      <w:r w:rsidR="00334AE3">
        <w:rPr>
          <w:lang w:val="uk-UA"/>
        </w:rPr>
        <w:t>ий</w:t>
      </w:r>
      <w:r w:rsidR="008527EC">
        <w:rPr>
          <w:lang w:val="uk-UA"/>
        </w:rPr>
        <w:t xml:space="preserve"> як «українець». О</w:t>
      </w:r>
      <w:r w:rsidRPr="008527EC">
        <w:rPr>
          <w:lang w:val="uk-UA"/>
        </w:rPr>
        <w:t xml:space="preserve">днак фактично </w:t>
      </w:r>
      <w:r w:rsidR="00035AEE">
        <w:rPr>
          <w:lang w:val="uk-UA"/>
        </w:rPr>
        <w:t>________ФИО_________</w:t>
      </w:r>
      <w:r w:rsidRPr="008527EC">
        <w:rPr>
          <w:lang w:val="uk-UA"/>
        </w:rPr>
        <w:t xml:space="preserve"> сам завжди вважав себе німцем і є німцем, про що сві</w:t>
      </w:r>
      <w:r w:rsidR="00872329" w:rsidRPr="008527EC">
        <w:rPr>
          <w:lang w:val="uk-UA"/>
        </w:rPr>
        <w:t xml:space="preserve">дчить національність його </w:t>
      </w:r>
      <w:r w:rsidR="00872329">
        <w:rPr>
          <w:lang w:val="uk-UA"/>
        </w:rPr>
        <w:t>матері</w:t>
      </w:r>
      <w:r w:rsidR="00872329" w:rsidRPr="008527EC">
        <w:rPr>
          <w:lang w:val="uk-UA"/>
        </w:rPr>
        <w:t xml:space="preserve">, </w:t>
      </w:r>
      <w:r w:rsidR="00035AEE">
        <w:rPr>
          <w:lang w:val="uk-UA"/>
        </w:rPr>
        <w:t>___________ФИО________</w:t>
      </w:r>
      <w:r w:rsidRPr="008527EC">
        <w:rPr>
          <w:lang w:val="uk-UA"/>
        </w:rPr>
        <w:t xml:space="preserve">, в його свідоцтві про </w:t>
      </w:r>
      <w:r w:rsidR="00872329" w:rsidRPr="008527EC">
        <w:rPr>
          <w:lang w:val="uk-UA"/>
        </w:rPr>
        <w:t>народження та в архівній д</w:t>
      </w:r>
      <w:r w:rsidR="00872329">
        <w:rPr>
          <w:lang w:val="uk-UA"/>
        </w:rPr>
        <w:t>окументах</w:t>
      </w:r>
      <w:r w:rsidRPr="008527EC">
        <w:rPr>
          <w:lang w:val="uk-UA"/>
        </w:rPr>
        <w:t xml:space="preserve"> з Федерального архіву Германії (Бундесархіву). </w:t>
      </w:r>
    </w:p>
    <w:p w:rsidR="00EB61EC" w:rsidRDefault="00B12317" w:rsidP="00EB61EC">
      <w:pPr>
        <w:rPr>
          <w:lang w:val="uk-UA"/>
        </w:rPr>
      </w:pPr>
      <w:r w:rsidRPr="00035AEE">
        <w:rPr>
          <w:lang w:val="uk-UA"/>
        </w:rPr>
        <w:t>В даний момент я хотіла б відновити і зберегти своє етнічне німецьке походження, ґрунтуючись на відповідних нормах україн</w:t>
      </w:r>
      <w:r w:rsidR="00EB61EC" w:rsidRPr="00EB61EC">
        <w:rPr>
          <w:lang w:val="uk-UA"/>
        </w:rPr>
        <w:t xml:space="preserve">ського законодавства, які закріплюють таку можливість. </w:t>
      </w:r>
    </w:p>
    <w:p w:rsidR="00EB61EC" w:rsidRDefault="00EB61EC" w:rsidP="00070D54">
      <w:pPr>
        <w:jc w:val="both"/>
        <w:rPr>
          <w:lang w:val="uk-UA"/>
        </w:rPr>
      </w:pPr>
      <w:r w:rsidRPr="00EB61EC">
        <w:rPr>
          <w:rFonts w:cstheme="minorHAnsi"/>
          <w:color w:val="212529"/>
          <w:shd w:val="clear" w:color="auto" w:fill="FFFFFF"/>
          <w:lang w:val="uk-UA"/>
        </w:rPr>
        <w:t>Встановлення належної національності у відповідних документах має для мене юридичне значення з метою подальшого упорядкування документів, це відновлення та збереження етнічного походження свого роду та можливість користуватися пільгами і гарантіями, передбаченими діючим законодавством Німеччини, для громадян колишніх радянських республік німецького походження</w:t>
      </w:r>
      <w:r w:rsidRPr="00EB61EC">
        <w:rPr>
          <w:rFonts w:ascii="Segoe UI" w:hAnsi="Segoe UI" w:cs="Segoe UI"/>
          <w:color w:val="212529"/>
          <w:sz w:val="13"/>
          <w:szCs w:val="13"/>
          <w:shd w:val="clear" w:color="auto" w:fill="FFFFFF"/>
          <w:lang w:val="uk-UA"/>
        </w:rPr>
        <w:t>.</w:t>
      </w:r>
    </w:p>
    <w:p w:rsidR="00B12317" w:rsidRPr="00D12B86" w:rsidRDefault="00B12317" w:rsidP="00070D54">
      <w:pPr>
        <w:jc w:val="both"/>
        <w:rPr>
          <w:lang w:val="uk-UA"/>
        </w:rPr>
      </w:pPr>
      <w:r w:rsidRPr="00EB61EC">
        <w:rPr>
          <w:lang w:val="uk-UA"/>
        </w:rPr>
        <w:t xml:space="preserve">Згідно ст.1 і ст.3 Закону України «Про національні меншини в Україні» Україна гарантує громадянам республіки незалежно від їх національного походження рівні політичні, соціальні, економічні та культурні права і свободи, підтримує розвиток національної самосвідомості і самовираження. </w:t>
      </w:r>
      <w:r w:rsidRPr="00D12B86">
        <w:rPr>
          <w:lang w:val="uk-UA"/>
        </w:rPr>
        <w:t>Всі громадяни України користуються захистом держави на рівних підставах. При забезпеченні прав осіб, які належать до національних меншин, держава виходить з того, що вони є невід'ємною частиною загальнообов'язкових прав людини. До національних меншин належать групи громадян України, які не є українцями за національністю, виявляють почуття національного самоусвідомлення та спільності між собою.</w:t>
      </w:r>
    </w:p>
    <w:p w:rsidR="00B12317" w:rsidRDefault="00B12317" w:rsidP="00B12317">
      <w:r>
        <w:t>Відповідно до ст.11 Закону України «Про національні меншини в Україні» громадяни України мають право вільно обирати та відновлювати національність. Примус в будь-якій формі до відмови від своєї національності не допускається.</w:t>
      </w:r>
    </w:p>
    <w:p w:rsidR="00B12317" w:rsidRDefault="00B12317" w:rsidP="00B12317">
      <w:r>
        <w:t>Оскільки я можу вибирати свою національність як по батькові, так і по матері, вважаю за необхідне встановлення факту, що за національністю я є німкенею.</w:t>
      </w:r>
    </w:p>
    <w:p w:rsidR="00B12317" w:rsidRDefault="00B12317" w:rsidP="00B12317">
      <w:pPr>
        <w:rPr>
          <w:lang w:val="uk-UA"/>
        </w:rPr>
      </w:pPr>
      <w:r>
        <w:t>Крім того, німці в Україні відносяться до національних меншин, а згідно ст.11 Закону України «Про національні меншини в Україні», громадяни України мають право вільно обирати та відновлювати свою національність.</w:t>
      </w:r>
    </w:p>
    <w:p w:rsidR="00154763" w:rsidRPr="00154763" w:rsidRDefault="00154763" w:rsidP="00154763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154763">
        <w:rPr>
          <w:rFonts w:asciiTheme="minorHAnsi" w:hAnsiTheme="minorHAnsi" w:cstheme="minorHAnsi"/>
          <w:color w:val="212529"/>
          <w:sz w:val="22"/>
          <w:szCs w:val="22"/>
        </w:rPr>
        <w:t xml:space="preserve">На сьогодні встановити відповідний факт, окрім як в судовому порядку, не видається можливим з огляду на те, що чинним законодавством України не передбачений порядок зміни чи </w:t>
      </w:r>
      <w:r w:rsidRPr="00154763">
        <w:rPr>
          <w:rFonts w:asciiTheme="minorHAnsi" w:hAnsiTheme="minorHAnsi" w:cstheme="minorHAnsi"/>
          <w:color w:val="212529"/>
          <w:sz w:val="22"/>
          <w:szCs w:val="22"/>
        </w:rPr>
        <w:lastRenderedPageBreak/>
        <w:t>встановлення факту реєстрації національності відділами РАЦС, що підтверджується листом Міністерством юстиції № В-350-35 від 13.07.1999. Згідно вказаного листа зміна національності чинним законодавством не передбачена, оскільки Указ Президента України від 31 грудня 1991 року "Про порядок зміни громадянами України національності" втратив чинність згідно з Указом Президента України від 27.01.1999 № 70/99.</w:t>
      </w:r>
    </w:p>
    <w:p w:rsidR="00154763" w:rsidRPr="00154763" w:rsidRDefault="00154763" w:rsidP="00154763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154763">
        <w:rPr>
          <w:rFonts w:asciiTheme="minorHAnsi" w:hAnsiTheme="minorHAnsi" w:cstheme="minorHAnsi"/>
          <w:color w:val="212529"/>
          <w:sz w:val="22"/>
          <w:szCs w:val="22"/>
        </w:rPr>
        <w:t>Згідно роз`яснень, викладених у пункті 1 Постанови Пленуму Верховного Суду України від 31 березня 1995 року № 5 Про судову практику в справах про встановлення фак</w:t>
      </w:r>
      <w:r w:rsidR="008527EC">
        <w:rPr>
          <w:rFonts w:asciiTheme="minorHAnsi" w:hAnsiTheme="minorHAnsi" w:cstheme="minorHAnsi"/>
          <w:color w:val="212529"/>
          <w:sz w:val="22"/>
          <w:szCs w:val="22"/>
        </w:rPr>
        <w:t>тів, що мають юридичне значення</w:t>
      </w:r>
      <w:r w:rsidRPr="00154763">
        <w:rPr>
          <w:rFonts w:asciiTheme="minorHAnsi" w:hAnsiTheme="minorHAnsi" w:cstheme="minorHAnsi"/>
          <w:color w:val="212529"/>
          <w:sz w:val="22"/>
          <w:szCs w:val="22"/>
        </w:rPr>
        <w:t>, вбачається, що в порядку окремого провадження суд розглядає справи про встановлення фактів, якщо: згідно з законом такі факти породжують юридичні наслідки, тобто від них залежить виникнення, зміна або припинення особистих чи майнових прав громадян; чинним законодавством не передбачено іншого порядку їх встановлення; заявник не має іншої можливості одержати або відновити загублений або знищений документ, який посвідчує факт, що має юридичне значення; із заяви про встановлення факту не вбачається спору про право; встановлення факту не пов`язується з наступним вирішенням спору про право.</w:t>
      </w:r>
    </w:p>
    <w:p w:rsidR="00154763" w:rsidRPr="00154763" w:rsidRDefault="00154763" w:rsidP="00154763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154763">
        <w:rPr>
          <w:rFonts w:asciiTheme="minorHAnsi" w:hAnsiTheme="minorHAnsi" w:cstheme="minorHAnsi"/>
          <w:color w:val="212529"/>
          <w:sz w:val="22"/>
          <w:szCs w:val="22"/>
        </w:rPr>
        <w:t>Відповідно до ч.2 ст. 315 ЦПК України у судовому порядку можуть бути встановлені також інші факти, від яких залежить виникнення, зміна або припинення особистих чи майнових прав фізичної особи, якщо законом не визначено іншого порядку їх встановлення.</w:t>
      </w:r>
    </w:p>
    <w:p w:rsidR="00154763" w:rsidRPr="00154763" w:rsidRDefault="00154763" w:rsidP="00154763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154763">
        <w:rPr>
          <w:rFonts w:asciiTheme="minorHAnsi" w:hAnsiTheme="minorHAnsi" w:cstheme="minorHAnsi"/>
          <w:color w:val="212529"/>
          <w:sz w:val="22"/>
          <w:szCs w:val="22"/>
        </w:rPr>
        <w:t>На підставі рішення суду про внесення змін, доповнень або виправлень в актові записи цивільного стану вносяться відповідні зміни, які зазначені в рішенні суду - п. 2.16.7. Правил. Отже єдиний нормативно-правовий документ, що встановлює порядок внесення записів до актів цивільного стану, а саме Правила внесення змін до актових записів цивільного стану, їх поновлення та анулювання, затверджені наказом Міністерства юстиції України від 12.01.2011 № 96/5, не передбачає іншої процедури окрім як наявність рішення суду.</w:t>
      </w:r>
    </w:p>
    <w:p w:rsidR="00154763" w:rsidRPr="00154763" w:rsidRDefault="00154763" w:rsidP="00816D58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154763">
        <w:rPr>
          <w:rFonts w:asciiTheme="minorHAnsi" w:hAnsiTheme="minorHAnsi" w:cstheme="minorHAnsi"/>
          <w:color w:val="212529"/>
          <w:sz w:val="22"/>
          <w:szCs w:val="22"/>
        </w:rPr>
        <w:t xml:space="preserve">У такому випадку єдиним шляхом встановлення факту, від якого залежить визначення національності особи, є встановлення відповідного факту у судовому порядку, оскільки на підставі рішення суду відділом реєстрації актів цивільного стану в актовий запис про </w:t>
      </w:r>
      <w:r w:rsidRPr="00154763">
        <w:rPr>
          <w:rFonts w:asciiTheme="minorHAnsi" w:hAnsiTheme="minorHAnsi" w:cstheme="minorHAnsi"/>
          <w:color w:val="212529"/>
          <w:sz w:val="22"/>
          <w:szCs w:val="22"/>
          <w:lang w:val="uk-UA"/>
        </w:rPr>
        <w:t>народження</w:t>
      </w:r>
      <w:r w:rsidRPr="00154763">
        <w:rPr>
          <w:rFonts w:asciiTheme="minorHAnsi" w:hAnsiTheme="minorHAnsi" w:cstheme="minorHAnsi"/>
          <w:color w:val="212529"/>
          <w:sz w:val="22"/>
          <w:szCs w:val="22"/>
        </w:rPr>
        <w:t xml:space="preserve"> вносяться виправлення </w:t>
      </w:r>
      <w:r w:rsidRPr="00154763">
        <w:rPr>
          <w:rFonts w:asciiTheme="minorHAnsi" w:hAnsiTheme="minorHAnsi" w:cstheme="minorHAnsi"/>
          <w:color w:val="212529"/>
          <w:sz w:val="22"/>
          <w:szCs w:val="22"/>
          <w:lang w:val="uk-UA"/>
        </w:rPr>
        <w:t xml:space="preserve">та доповнення </w:t>
      </w:r>
      <w:r w:rsidRPr="00154763">
        <w:rPr>
          <w:rFonts w:asciiTheme="minorHAnsi" w:hAnsiTheme="minorHAnsi" w:cstheme="minorHAnsi"/>
          <w:color w:val="212529"/>
          <w:sz w:val="22"/>
          <w:szCs w:val="22"/>
        </w:rPr>
        <w:t>відомостей про національність.</w:t>
      </w:r>
    </w:p>
    <w:p w:rsidR="00154763" w:rsidRPr="00D12B86" w:rsidRDefault="00154763" w:rsidP="00154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2"/>
        </w:tabs>
        <w:rPr>
          <w:rFonts w:cstheme="minorHAnsi"/>
          <w:color w:val="212529"/>
          <w:shd w:val="clear" w:color="auto" w:fill="FFFFFF"/>
        </w:rPr>
      </w:pPr>
      <w:r w:rsidRPr="00154763">
        <w:rPr>
          <w:rFonts w:cstheme="minorHAnsi"/>
          <w:color w:val="212529"/>
          <w:shd w:val="clear" w:color="auto" w:fill="FFFFFF"/>
        </w:rPr>
        <w:t>Відповідно до абз. 3 п. 1 Постанови Пленуму ВСУ № 5 від 31.03.1995 Про судову практику в справах про встановлення фактів, що мають юридичне значення суд може встановити факти, які і за іноземним законодавством тягнуть за собою правові наслідки для заявника і рішення суду необхідне заявникові для застосування у відносинах з громадянами інших держав.</w:t>
      </w:r>
    </w:p>
    <w:p w:rsidR="009C1AA2" w:rsidRPr="009C1AA2" w:rsidRDefault="009C1AA2" w:rsidP="009C1AA2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9C1AA2">
        <w:rPr>
          <w:rFonts w:asciiTheme="minorHAnsi" w:hAnsiTheme="minorHAnsi" w:cstheme="minorHAnsi"/>
          <w:color w:val="212529"/>
          <w:sz w:val="22"/>
          <w:szCs w:val="22"/>
        </w:rPr>
        <w:t>Право на вибір національної належності, віросповідання реалізується за вибором особи безпосередньо.</w:t>
      </w:r>
    </w:p>
    <w:p w:rsidR="009C1AA2" w:rsidRPr="009C1AA2" w:rsidRDefault="009C1AA2" w:rsidP="009C1AA2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9C1AA2">
        <w:rPr>
          <w:rFonts w:asciiTheme="minorHAnsi" w:hAnsiTheme="minorHAnsi" w:cstheme="minorHAnsi"/>
          <w:color w:val="212529"/>
          <w:sz w:val="22"/>
          <w:szCs w:val="22"/>
        </w:rPr>
        <w:t>Відсутність правового регулювання відносин зміни актових записів в частині інформації про національність особи вказує на те, що національне законодавство не є чітким в цій частині. У разі наявності прогалин в правовому регулювання відносин до правове регулювання таких відносин здійснюється на основі інституту аналогії.</w:t>
      </w:r>
    </w:p>
    <w:p w:rsidR="009C1AA2" w:rsidRPr="009C1AA2" w:rsidRDefault="009C1AA2" w:rsidP="00726F39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9C1AA2">
        <w:rPr>
          <w:rFonts w:asciiTheme="minorHAnsi" w:hAnsiTheme="minorHAnsi" w:cstheme="minorHAnsi"/>
          <w:color w:val="212529"/>
          <w:sz w:val="22"/>
          <w:szCs w:val="22"/>
          <w:lang w:val="uk-UA"/>
        </w:rPr>
        <w:t>П</w:t>
      </w:r>
      <w:r w:rsidRPr="009C1AA2">
        <w:rPr>
          <w:rFonts w:asciiTheme="minorHAnsi" w:hAnsiTheme="minorHAnsi" w:cstheme="minorHAnsi"/>
          <w:color w:val="212529"/>
          <w:sz w:val="22"/>
          <w:szCs w:val="22"/>
        </w:rPr>
        <w:t>ер</w:t>
      </w:r>
      <w:r>
        <w:rPr>
          <w:rFonts w:asciiTheme="minorHAnsi" w:hAnsiTheme="minorHAnsi" w:cstheme="minorHAnsi"/>
          <w:color w:val="212529"/>
          <w:sz w:val="22"/>
          <w:szCs w:val="22"/>
        </w:rPr>
        <w:t>ешкоди  реалізації</w:t>
      </w:r>
      <w:r w:rsidRPr="009C1AA2">
        <w:rPr>
          <w:rFonts w:asciiTheme="minorHAnsi" w:hAnsiTheme="minorHAnsi" w:cstheme="minorHAnsi"/>
          <w:color w:val="212529"/>
          <w:sz w:val="22"/>
          <w:szCs w:val="22"/>
        </w:rPr>
        <w:t xml:space="preserve"> наданого законом права ґрунтується не на законі, а на неправильному тлумаченні закону, оскільки будь-яких обмежень здійснення відповідного права не вказано, навпаки, кожному гарантовано право на вільний вибір способу поширення інформації про свою національність чи не поширення такої, отже і компетенція щодо визначення змісту цієї інформації належить виключно ос</w:t>
      </w:r>
      <w:r w:rsidRPr="009C1AA2">
        <w:rPr>
          <w:rFonts w:asciiTheme="minorHAnsi" w:hAnsiTheme="minorHAnsi" w:cstheme="minorHAnsi"/>
          <w:color w:val="212529"/>
          <w:sz w:val="22"/>
          <w:szCs w:val="22"/>
          <w:lang w:val="uk-UA"/>
        </w:rPr>
        <w:t>обі</w:t>
      </w:r>
      <w:r w:rsidRPr="009C1AA2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:rsidR="009C1AA2" w:rsidRDefault="009C1AA2" w:rsidP="009C1AA2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  <w:lang w:val="uk-UA"/>
        </w:rPr>
      </w:pPr>
      <w:r w:rsidRPr="009C1AA2">
        <w:rPr>
          <w:rFonts w:asciiTheme="minorHAnsi" w:hAnsiTheme="minorHAnsi" w:cstheme="minorHAnsi"/>
          <w:color w:val="212529"/>
          <w:sz w:val="22"/>
          <w:szCs w:val="22"/>
        </w:rPr>
        <w:t xml:space="preserve">Зазначений висновок також підтверджується положенням ст. 3 Рамкової конвенції про захист національних меншин від 1 лютого 1995 року, в якій вказано, що кожна особа, яка належить до </w:t>
      </w:r>
      <w:r w:rsidRPr="009C1AA2">
        <w:rPr>
          <w:rFonts w:asciiTheme="minorHAnsi" w:hAnsiTheme="minorHAnsi" w:cstheme="minorHAnsi"/>
          <w:color w:val="212529"/>
          <w:sz w:val="22"/>
          <w:szCs w:val="22"/>
        </w:rPr>
        <w:lastRenderedPageBreak/>
        <w:t>національної меншини, має право вільно вирішувати, вважатися їй, чи не вважатися такою, і таке рішення або здійснення прав у зв`язку з ним не повинно зашкоджувати такій особі.</w:t>
      </w:r>
    </w:p>
    <w:p w:rsidR="003F6AAC" w:rsidRDefault="003F6AAC" w:rsidP="009C1AA2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В</w:t>
      </w:r>
      <w:r w:rsidRPr="003F6AA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становлення факту приналежності до німець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кої національності повністю відповідає моїй</w:t>
      </w:r>
      <w:r w:rsidRPr="003F6AA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 xml:space="preserve"> волі та інтересам, а отже жодним чи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ном не обмежує право</w:t>
      </w:r>
      <w:r w:rsidRPr="003F6AA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 xml:space="preserve"> вільно обирати і відновлювати свою націон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альність, яка підтверджується моїми</w:t>
      </w:r>
      <w:r w:rsidRPr="003F6AA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 xml:space="preserve"> родинними зв`я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зками - національністю моєї бабусі та усіх її предків</w:t>
      </w:r>
      <w:r w:rsidR="00D12B8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uk-UA"/>
        </w:rPr>
        <w:t>.</w:t>
      </w:r>
    </w:p>
    <w:p w:rsidR="003E32C6" w:rsidRPr="003E32C6" w:rsidRDefault="003E32C6" w:rsidP="009C1AA2">
      <w:pPr>
        <w:pStyle w:val="a4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3E32C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Крім того, зміни, які відбулись в Законодавстві Укра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їни не дають можливості </w:t>
      </w:r>
      <w:r w:rsidRPr="003E32C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вирішити це питання в іншій, передбачений чинним законодавством спосіб, окрім, як в порядку, визначеному ч.2 ст.315 ЦПК України, шляхом встановлення відповідного факту.</w:t>
      </w:r>
    </w:p>
    <w:p w:rsidR="009C1AA2" w:rsidRPr="003F6AAC" w:rsidRDefault="009C1AA2" w:rsidP="00154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2"/>
        </w:tabs>
        <w:rPr>
          <w:rFonts w:cstheme="minorHAnsi"/>
          <w:lang w:val="uk-UA"/>
        </w:rPr>
      </w:pPr>
    </w:p>
    <w:p w:rsidR="00B12317" w:rsidRPr="00EB61EC" w:rsidRDefault="00B12317" w:rsidP="00B12317">
      <w:r>
        <w:t>На підставі вищевикладеного, а також відповідно до ст.ст.3,4,15,234,235,256-258 ЦПК України,</w:t>
      </w:r>
    </w:p>
    <w:p w:rsidR="00B12317" w:rsidRDefault="00B12317" w:rsidP="00B12317"/>
    <w:p w:rsidR="00B12317" w:rsidRPr="00D12B86" w:rsidRDefault="00B12317" w:rsidP="00B12317">
      <w:r>
        <w:t>ПРОШУ:</w:t>
      </w:r>
    </w:p>
    <w:p w:rsidR="00B12317" w:rsidRDefault="00B12317" w:rsidP="00B12317"/>
    <w:p w:rsidR="00B12317" w:rsidRDefault="00B12317" w:rsidP="00B12317">
      <w:r>
        <w:t xml:space="preserve">    1. Встановити юридичний факт того, що я, </w:t>
      </w:r>
      <w:r w:rsidR="00035AEE">
        <w:rPr>
          <w:lang w:val="uk-UA"/>
        </w:rPr>
        <w:t>_____________</w:t>
      </w:r>
      <w:r w:rsidR="00445DC8">
        <w:rPr>
          <w:lang w:val="uk-UA"/>
        </w:rPr>
        <w:t>,</w:t>
      </w:r>
      <w:r>
        <w:t xml:space="preserve"> являюся за національністю німкенею</w:t>
      </w:r>
      <w:r w:rsidR="00F558DE" w:rsidRPr="00F558DE">
        <w:t xml:space="preserve"> </w:t>
      </w:r>
      <w:r w:rsidR="00F558DE">
        <w:t>шляхом внесення доповнення до актових запи</w:t>
      </w:r>
      <w:r w:rsidR="00F558DE">
        <w:rPr>
          <w:lang w:val="uk-UA"/>
        </w:rPr>
        <w:t>сів</w:t>
      </w:r>
      <w:r>
        <w:t>;</w:t>
      </w:r>
    </w:p>
    <w:p w:rsidR="00B12317" w:rsidRDefault="00445DC8" w:rsidP="00B12317">
      <w:pPr>
        <w:rPr>
          <w:lang w:val="uk-UA"/>
        </w:rPr>
      </w:pPr>
      <w:r>
        <w:t xml:space="preserve">    </w:t>
      </w:r>
      <w:r>
        <w:rPr>
          <w:lang w:val="uk-UA"/>
        </w:rPr>
        <w:t>2</w:t>
      </w:r>
      <w:r w:rsidR="00B12317">
        <w:t xml:space="preserve">. Зобов’язати </w:t>
      </w:r>
      <w:r w:rsidR="00035AEE">
        <w:rPr>
          <w:lang w:val="uk-UA"/>
        </w:rPr>
        <w:t>____</w:t>
      </w:r>
      <w:r w:rsidR="00B12317" w:rsidRPr="009D0EB0">
        <w:t xml:space="preserve"> міський відділ державної реєстрації актів цивільного </w:t>
      </w:r>
      <w:r w:rsidR="000D5A6C">
        <w:rPr>
          <w:lang w:val="uk-UA"/>
        </w:rPr>
        <w:t xml:space="preserve">стану </w:t>
      </w:r>
      <w:r w:rsidR="00B12317">
        <w:t xml:space="preserve">внести </w:t>
      </w:r>
      <w:r w:rsidR="001F0B5B">
        <w:rPr>
          <w:lang w:val="uk-UA"/>
        </w:rPr>
        <w:t>доповнення в графу «особливі відмітки»</w:t>
      </w:r>
      <w:r w:rsidR="00B12317">
        <w:t xml:space="preserve"> </w:t>
      </w:r>
      <w:r w:rsidR="00995A95">
        <w:t>до</w:t>
      </w:r>
      <w:r w:rsidR="00B12317">
        <w:t xml:space="preserve"> а</w:t>
      </w:r>
      <w:r w:rsidR="00995A95">
        <w:t>ктового</w:t>
      </w:r>
      <w:r w:rsidR="00B12317">
        <w:t xml:space="preserve"> запис</w:t>
      </w:r>
      <w:r w:rsidR="00995A95">
        <w:t>у</w:t>
      </w:r>
      <w:r w:rsidR="00B12317">
        <w:t xml:space="preserve"> за №</w:t>
      </w:r>
      <w:r w:rsidR="00035AEE">
        <w:rPr>
          <w:lang w:val="uk-UA"/>
        </w:rPr>
        <w:t>____</w:t>
      </w:r>
      <w:r w:rsidR="000D5A6C">
        <w:t xml:space="preserve"> від </w:t>
      </w:r>
      <w:r w:rsidR="00035AEE">
        <w:rPr>
          <w:lang w:val="uk-UA"/>
        </w:rPr>
        <w:t>_____</w:t>
      </w:r>
      <w:r w:rsidR="00B12317">
        <w:t xml:space="preserve"> р. про народження </w:t>
      </w:r>
      <w:r w:rsidR="00035AEE">
        <w:t>_____ФИО____</w:t>
      </w:r>
      <w:r w:rsidR="00B12317">
        <w:t xml:space="preserve">, у відношенні матері </w:t>
      </w:r>
      <w:r w:rsidR="00143E5D">
        <w:t>–</w:t>
      </w:r>
      <w:r w:rsidR="00035AEE">
        <w:rPr>
          <w:lang w:val="uk-UA"/>
        </w:rPr>
        <w:t>____ФИО_____</w:t>
      </w:r>
      <w:r w:rsidR="00B12317">
        <w:t xml:space="preserve"> вказати національність «німкеня»;</w:t>
      </w:r>
    </w:p>
    <w:p w:rsidR="00143E5D" w:rsidRPr="00143E5D" w:rsidRDefault="00143E5D" w:rsidP="00143E5D">
      <w:pPr>
        <w:rPr>
          <w:lang w:val="uk-UA"/>
        </w:rPr>
      </w:pPr>
      <w:r w:rsidRPr="00143E5D">
        <w:rPr>
          <w:lang w:val="uk-UA"/>
        </w:rPr>
        <w:t xml:space="preserve">    </w:t>
      </w:r>
      <w:r>
        <w:rPr>
          <w:lang w:val="uk-UA"/>
        </w:rPr>
        <w:t>3</w:t>
      </w:r>
      <w:r w:rsidRPr="00143E5D">
        <w:rPr>
          <w:lang w:val="uk-UA"/>
        </w:rPr>
        <w:t xml:space="preserve">. Зобов’язати </w:t>
      </w:r>
      <w:r w:rsidR="005D5A1E">
        <w:rPr>
          <w:lang w:val="uk-UA"/>
        </w:rPr>
        <w:t>________</w:t>
      </w:r>
      <w:r w:rsidRPr="009D0EB0">
        <w:rPr>
          <w:lang w:val="uk-UA"/>
        </w:rPr>
        <w:t xml:space="preserve"> міський відділ державної реєстрації актів цивільного стану</w:t>
      </w:r>
      <w:r w:rsidRPr="00143E5D">
        <w:rPr>
          <w:lang w:val="uk-UA"/>
        </w:rPr>
        <w:t xml:space="preserve"> внести </w:t>
      </w:r>
      <w:r>
        <w:rPr>
          <w:lang w:val="uk-UA"/>
        </w:rPr>
        <w:t>доповнення в графу «особливі відмітки»</w:t>
      </w:r>
      <w:r w:rsidR="00995A95">
        <w:rPr>
          <w:lang w:val="uk-UA"/>
        </w:rPr>
        <w:t xml:space="preserve"> до</w:t>
      </w:r>
      <w:r w:rsidRPr="00143E5D">
        <w:rPr>
          <w:lang w:val="uk-UA"/>
        </w:rPr>
        <w:t xml:space="preserve"> а</w:t>
      </w:r>
      <w:r w:rsidR="00995A95">
        <w:rPr>
          <w:lang w:val="uk-UA"/>
        </w:rPr>
        <w:t>ктового</w:t>
      </w:r>
      <w:r w:rsidRPr="00143E5D">
        <w:rPr>
          <w:lang w:val="uk-UA"/>
        </w:rPr>
        <w:t xml:space="preserve"> запис</w:t>
      </w:r>
      <w:r w:rsidR="00995A95">
        <w:rPr>
          <w:lang w:val="uk-UA"/>
        </w:rPr>
        <w:t>у</w:t>
      </w:r>
      <w:r w:rsidRPr="00143E5D">
        <w:rPr>
          <w:lang w:val="uk-UA"/>
        </w:rPr>
        <w:t xml:space="preserve"> за №</w:t>
      </w:r>
      <w:r w:rsidR="005D5A1E">
        <w:rPr>
          <w:lang w:val="uk-UA"/>
        </w:rPr>
        <w:t>___</w:t>
      </w:r>
      <w:r w:rsidR="000D5A6C">
        <w:rPr>
          <w:lang w:val="uk-UA"/>
        </w:rPr>
        <w:t xml:space="preserve"> від </w:t>
      </w:r>
      <w:r w:rsidR="005D5A1E">
        <w:rPr>
          <w:lang w:val="uk-UA"/>
        </w:rPr>
        <w:t>______ р. про народження _______</w:t>
      </w:r>
      <w:r w:rsidRPr="00143E5D">
        <w:rPr>
          <w:lang w:val="uk-UA"/>
        </w:rPr>
        <w:t xml:space="preserve">, у відношенні матері – </w:t>
      </w:r>
      <w:r w:rsidR="005D5A1E">
        <w:rPr>
          <w:lang w:val="uk-UA"/>
        </w:rPr>
        <w:t>___________</w:t>
      </w:r>
      <w:r w:rsidRPr="00143E5D">
        <w:rPr>
          <w:lang w:val="uk-UA"/>
        </w:rPr>
        <w:t>вказати національність «німкеня»;</w:t>
      </w:r>
    </w:p>
    <w:p w:rsidR="00B12317" w:rsidRPr="00143E5D" w:rsidRDefault="00B12317" w:rsidP="00B12317">
      <w:pPr>
        <w:rPr>
          <w:lang w:val="uk-UA"/>
        </w:rPr>
      </w:pPr>
    </w:p>
    <w:p w:rsidR="00B12317" w:rsidRDefault="00B12317" w:rsidP="00B12317">
      <w:r>
        <w:t>Додатки:</w:t>
      </w:r>
    </w:p>
    <w:p w:rsidR="00035AEE" w:rsidRDefault="00B12317" w:rsidP="00A2303D">
      <w:pPr>
        <w:contextualSpacing/>
        <w:rPr>
          <w:lang w:val="uk-UA"/>
        </w:rPr>
      </w:pPr>
      <w:r>
        <w:t xml:space="preserve">    1. Копія свідоцтва про народження</w:t>
      </w:r>
    </w:p>
    <w:p w:rsidR="00B12317" w:rsidRDefault="009D0EB0" w:rsidP="00A2303D">
      <w:pPr>
        <w:contextualSpacing/>
      </w:pPr>
      <w:r>
        <w:t xml:space="preserve">    </w:t>
      </w:r>
      <w:r>
        <w:rPr>
          <w:lang w:val="uk-UA"/>
        </w:rPr>
        <w:t>2</w:t>
      </w:r>
      <w:r w:rsidR="00B12317">
        <w:t>. Копія свідоцтва про н</w:t>
      </w:r>
      <w:r w:rsidR="00B17F06">
        <w:t xml:space="preserve">ародження </w:t>
      </w:r>
    </w:p>
    <w:p w:rsidR="00B12317" w:rsidRDefault="00B12317" w:rsidP="00A2303D">
      <w:pPr>
        <w:contextualSpacing/>
        <w:rPr>
          <w:lang w:val="uk-UA"/>
        </w:rPr>
      </w:pPr>
      <w:r>
        <w:t xml:space="preserve">    4. Копія свідоцтва про н</w:t>
      </w:r>
      <w:r w:rsidR="00B17F06">
        <w:t xml:space="preserve">ародження </w:t>
      </w:r>
    </w:p>
    <w:p w:rsidR="00B17F06" w:rsidRPr="00B17F06" w:rsidRDefault="00B17F06" w:rsidP="00B17F06">
      <w:pPr>
        <w:contextualSpacing/>
        <w:rPr>
          <w:lang w:val="uk-UA"/>
        </w:rPr>
      </w:pPr>
      <w:r>
        <w:rPr>
          <w:lang w:val="uk-UA"/>
        </w:rPr>
        <w:t xml:space="preserve">    </w:t>
      </w:r>
      <w:r w:rsidR="006012AD">
        <w:rPr>
          <w:lang w:val="uk-UA"/>
        </w:rPr>
        <w:t>5</w:t>
      </w:r>
      <w:r>
        <w:t xml:space="preserve">. Копія свідоцтва про народження </w:t>
      </w:r>
    </w:p>
    <w:p w:rsidR="00035AEE" w:rsidRDefault="006012AD" w:rsidP="00A2303D">
      <w:pPr>
        <w:contextualSpacing/>
        <w:rPr>
          <w:lang w:val="uk-UA"/>
        </w:rPr>
      </w:pPr>
      <w:r>
        <w:rPr>
          <w:lang w:val="uk-UA"/>
        </w:rPr>
        <w:t xml:space="preserve">    6</w:t>
      </w:r>
      <w:r w:rsidR="00B12317" w:rsidRPr="00B17F06">
        <w:rPr>
          <w:lang w:val="uk-UA"/>
        </w:rPr>
        <w:t>. Копія свідоцтва про шл</w:t>
      </w:r>
      <w:r w:rsidR="00B17F06" w:rsidRPr="00B17F06">
        <w:rPr>
          <w:lang w:val="uk-UA"/>
        </w:rPr>
        <w:t>юб</w:t>
      </w:r>
    </w:p>
    <w:p w:rsidR="00035AEE" w:rsidRDefault="00B12317" w:rsidP="00A2303D">
      <w:pPr>
        <w:contextualSpacing/>
        <w:rPr>
          <w:lang w:val="uk-UA"/>
        </w:rPr>
      </w:pPr>
      <w:r w:rsidRPr="00B17F06">
        <w:rPr>
          <w:lang w:val="uk-UA"/>
        </w:rPr>
        <w:t xml:space="preserve">    </w:t>
      </w:r>
      <w:r w:rsidR="006012AD">
        <w:rPr>
          <w:lang w:val="uk-UA"/>
        </w:rPr>
        <w:t>7</w:t>
      </w:r>
      <w:r>
        <w:t>. Копія па</w:t>
      </w:r>
      <w:r w:rsidR="00B17F06">
        <w:t>спорту</w:t>
      </w:r>
    </w:p>
    <w:p w:rsidR="00035AEE" w:rsidRDefault="009D0EB0" w:rsidP="00A2303D">
      <w:pPr>
        <w:contextualSpacing/>
        <w:rPr>
          <w:lang w:val="uk-UA"/>
        </w:rPr>
      </w:pPr>
      <w:r>
        <w:rPr>
          <w:lang w:val="uk-UA"/>
        </w:rPr>
        <w:t xml:space="preserve">    7. Копія висновку-відмови про внесення змін до актового запису</w:t>
      </w:r>
    </w:p>
    <w:p w:rsidR="009D0EB0" w:rsidRPr="002C59E0" w:rsidRDefault="009D0EB0" w:rsidP="00A2303D">
      <w:pPr>
        <w:contextualSpacing/>
        <w:rPr>
          <w:lang w:val="uk-UA"/>
        </w:rPr>
      </w:pPr>
      <w:r>
        <w:rPr>
          <w:lang w:val="uk-UA"/>
        </w:rPr>
        <w:t xml:space="preserve">    8. Копія висновку-відмови про внесення змін до актового запису </w:t>
      </w:r>
    </w:p>
    <w:p w:rsidR="00B12317" w:rsidRPr="002C59E0" w:rsidRDefault="00B12317" w:rsidP="00B17F06">
      <w:pPr>
        <w:contextualSpacing/>
        <w:rPr>
          <w:lang w:val="uk-UA"/>
        </w:rPr>
      </w:pPr>
      <w:r w:rsidRPr="002C59E0">
        <w:rPr>
          <w:lang w:val="uk-UA"/>
        </w:rPr>
        <w:t xml:space="preserve">    </w:t>
      </w:r>
    </w:p>
    <w:p w:rsidR="00B12317" w:rsidRPr="002C59E0" w:rsidRDefault="00B12317" w:rsidP="00B17F06">
      <w:pPr>
        <w:jc w:val="right"/>
        <w:rPr>
          <w:lang w:val="uk-UA"/>
        </w:rPr>
      </w:pPr>
    </w:p>
    <w:p w:rsidR="00037780" w:rsidRPr="00037780" w:rsidRDefault="00037780" w:rsidP="00A05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2"/>
        </w:tabs>
        <w:ind w:left="720"/>
        <w:rPr>
          <w:rFonts w:asciiTheme="minorHAnsi" w:hAnsiTheme="minorHAnsi" w:cstheme="minorHAnsi"/>
          <w:b/>
        </w:rPr>
      </w:pPr>
    </w:p>
    <w:sectPr w:rsidR="00037780" w:rsidRPr="00037780" w:rsidSect="009B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EF" w:rsidRDefault="00F113EF" w:rsidP="009C1AA2">
      <w:pPr>
        <w:spacing w:after="0" w:line="240" w:lineRule="auto"/>
      </w:pPr>
      <w:r>
        <w:separator/>
      </w:r>
    </w:p>
  </w:endnote>
  <w:endnote w:type="continuationSeparator" w:id="1">
    <w:p w:rsidR="00F113EF" w:rsidRDefault="00F113EF" w:rsidP="009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EF" w:rsidRDefault="00F113EF" w:rsidP="009C1AA2">
      <w:pPr>
        <w:spacing w:after="0" w:line="240" w:lineRule="auto"/>
      </w:pPr>
      <w:r>
        <w:separator/>
      </w:r>
    </w:p>
  </w:footnote>
  <w:footnote w:type="continuationSeparator" w:id="1">
    <w:p w:rsidR="00F113EF" w:rsidRDefault="00F113EF" w:rsidP="009C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135"/>
    <w:multiLevelType w:val="hybridMultilevel"/>
    <w:tmpl w:val="5EC4030E"/>
    <w:lvl w:ilvl="0" w:tplc="2E609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317"/>
    <w:rsid w:val="00014398"/>
    <w:rsid w:val="00035AEE"/>
    <w:rsid w:val="00037780"/>
    <w:rsid w:val="000611E3"/>
    <w:rsid w:val="000645CA"/>
    <w:rsid w:val="00070D54"/>
    <w:rsid w:val="000D5A6C"/>
    <w:rsid w:val="001132A0"/>
    <w:rsid w:val="00123CE4"/>
    <w:rsid w:val="00143E5D"/>
    <w:rsid w:val="00154763"/>
    <w:rsid w:val="00182B5A"/>
    <w:rsid w:val="001949CB"/>
    <w:rsid w:val="001E12F2"/>
    <w:rsid w:val="001E4223"/>
    <w:rsid w:val="001F0783"/>
    <w:rsid w:val="001F0B5B"/>
    <w:rsid w:val="00200C90"/>
    <w:rsid w:val="002121D8"/>
    <w:rsid w:val="002B05DE"/>
    <w:rsid w:val="002B1D19"/>
    <w:rsid w:val="002C59E0"/>
    <w:rsid w:val="00312055"/>
    <w:rsid w:val="00334AE3"/>
    <w:rsid w:val="003E32C6"/>
    <w:rsid w:val="003E5ADB"/>
    <w:rsid w:val="003F6AAC"/>
    <w:rsid w:val="004206C5"/>
    <w:rsid w:val="00430FEC"/>
    <w:rsid w:val="00432F95"/>
    <w:rsid w:val="00445DC8"/>
    <w:rsid w:val="0046434D"/>
    <w:rsid w:val="004811F8"/>
    <w:rsid w:val="004F5F6A"/>
    <w:rsid w:val="00524445"/>
    <w:rsid w:val="005738B6"/>
    <w:rsid w:val="00574CC9"/>
    <w:rsid w:val="005D5A1E"/>
    <w:rsid w:val="005F5BF7"/>
    <w:rsid w:val="005F6902"/>
    <w:rsid w:val="006012AD"/>
    <w:rsid w:val="00620059"/>
    <w:rsid w:val="00635E05"/>
    <w:rsid w:val="00672353"/>
    <w:rsid w:val="006C4DD2"/>
    <w:rsid w:val="006C6068"/>
    <w:rsid w:val="00726F39"/>
    <w:rsid w:val="00755B71"/>
    <w:rsid w:val="007A33C0"/>
    <w:rsid w:val="007D1E09"/>
    <w:rsid w:val="00816D58"/>
    <w:rsid w:val="008527EC"/>
    <w:rsid w:val="00872329"/>
    <w:rsid w:val="009633FD"/>
    <w:rsid w:val="00995A95"/>
    <w:rsid w:val="009A029E"/>
    <w:rsid w:val="009B572E"/>
    <w:rsid w:val="009C1AA2"/>
    <w:rsid w:val="009D0EB0"/>
    <w:rsid w:val="00A056E4"/>
    <w:rsid w:val="00A2303D"/>
    <w:rsid w:val="00A25142"/>
    <w:rsid w:val="00A93034"/>
    <w:rsid w:val="00AA4CBB"/>
    <w:rsid w:val="00AC78EA"/>
    <w:rsid w:val="00B12317"/>
    <w:rsid w:val="00B17F06"/>
    <w:rsid w:val="00B4583E"/>
    <w:rsid w:val="00B56E35"/>
    <w:rsid w:val="00B75683"/>
    <w:rsid w:val="00BC2D69"/>
    <w:rsid w:val="00BF33AC"/>
    <w:rsid w:val="00C37762"/>
    <w:rsid w:val="00C66AC7"/>
    <w:rsid w:val="00D12B86"/>
    <w:rsid w:val="00D17131"/>
    <w:rsid w:val="00D81711"/>
    <w:rsid w:val="00DB546D"/>
    <w:rsid w:val="00E6316E"/>
    <w:rsid w:val="00E64D4E"/>
    <w:rsid w:val="00E93AFC"/>
    <w:rsid w:val="00EB61EC"/>
    <w:rsid w:val="00EE348A"/>
    <w:rsid w:val="00F00516"/>
    <w:rsid w:val="00F113EF"/>
    <w:rsid w:val="00F3269D"/>
    <w:rsid w:val="00F500B6"/>
    <w:rsid w:val="00F52500"/>
    <w:rsid w:val="00F558DE"/>
    <w:rsid w:val="00F9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81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AA2"/>
  </w:style>
  <w:style w:type="paragraph" w:styleId="a7">
    <w:name w:val="footer"/>
    <w:basedOn w:val="a"/>
    <w:link w:val="a8"/>
    <w:uiPriority w:val="99"/>
    <w:semiHidden/>
    <w:unhideWhenUsed/>
    <w:rsid w:val="009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AA2"/>
  </w:style>
  <w:style w:type="character" w:customStyle="1" w:styleId="20">
    <w:name w:val="Заголовок 2 Знак"/>
    <w:basedOn w:val="a0"/>
    <w:link w:val="2"/>
    <w:uiPriority w:val="9"/>
    <w:rsid w:val="004811F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dcterms:created xsi:type="dcterms:W3CDTF">2021-03-30T09:50:00Z</dcterms:created>
  <dcterms:modified xsi:type="dcterms:W3CDTF">2021-03-30T10:10:00Z</dcterms:modified>
</cp:coreProperties>
</file>