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Приказ министра внутренних дел Республики Казахстан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 утверждении регламента государственной услуги «Оформление документов для выезда на постоянное жительство за пределы Республики Казахстан»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соответствии с пунктом 4 статьи 9-1 Закона Республики Казахстан от 27 ноября 2000 года «Об административных процедурах», ПРИКАЗЫВАЮ: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1. Утвердить прилагаемый Регламент государственной услуги «Оформление документов для выезда на постоянное жительство за пределы Республики Казахстан».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2. Комитету миграционной полиции Министерства внутренних дел Республики Казахстан обеспечить: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1) государственную регистрацию настоящего приказа в Министерстве юстиции Республики Казахстан;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2) в установленном порядке официальное опубликование настоящего приказа;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3) размещение настоящего приказа на интернет-ресурсе Министерства внутренних дел Республики Казахстан.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</w:t>
      </w:r>
      <w:proofErr w:type="gramStart"/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исполнением настоящего приказа возложить на заместителя министра внутренних дел Республики Казахстан Тыныбекова К. С. и Комитет миграционной полиции Министерства внутренних дел Республики Казахстан (Нокин П. К.).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4. Настоящий приказ вводится в действие по истечении десяти календарных дней со дня его первого официального опубликования.</w:t>
      </w:r>
    </w:p>
    <w:p w:rsidR="00DD7502" w:rsidRPr="00DD7502" w:rsidRDefault="00DD7502" w:rsidP="0040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DD750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Министр К.КАСЫМОВ</w:t>
      </w:r>
      <w:r w:rsidRPr="00DD750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Зарегистрирован в Министерстве юстиции РК 4 декабря 2012 года за № 8121.</w:t>
      </w:r>
      <w:r w:rsidRPr="00DD750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Утвержден приказом министра внутренних дел Республики Казахстан от 9 ноября 2012 года № 596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Регламент государственной услуги «Оформление документов для выезда на постоянное жительство за пределы Республики Казахстан»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1. Общие положения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</w:t>
      </w:r>
      <w:proofErr w:type="gramStart"/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Настоящий Регламент государственной услуги «Оформление документов для выезда на постоянное жительство за пределы Республики Казахстан» (далее - регламент) разработан в соответствии со статьей 34 Бюджетного кодекса Республики Казахстан от 4 декабря 2008 года, статьями 9-1, 15-2 Закона Республики Казахстан от 27 ноября 2000 года «Об административных процедурах», а также в соответствии со Стандартом государственной услуги «Оформление документов для выезда на постоянное</w:t>
      </w:r>
      <w:proofErr w:type="gramEnd"/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жительство за пределы Республики Казахстан» утвержденного постановлением Правительства Республики Казахстан от 28 февраля 2011 года № 199 «Об утверждении стандарта государственной услуги «Оформление документов для выезда на постоянное жительство за пределы Республики Казахстан» (далее - стандарт).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2. В настоящем регламенте используется следующее понятия: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1) потребитель - граждане Республики Казахстан старше 18 лет,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а </w:t>
      </w:r>
      <w:proofErr w:type="gramStart"/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состоящие</w:t>
      </w:r>
      <w:proofErr w:type="gramEnd"/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браке - с 16 лет, обратившиеся за государственной услугой;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2) структурно-функциональные единицы (далее - СФЕ) - ответственные лица уполномоченных органов, государственные органы, структурные подразделения государственных органов, информационные системы или подсистемы, которые участвуют в процессе оказания государственной услуги.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3. Государственная услуга оказывается территориальными подразделениями миграционной полиции органов внутренних дел Республики Казахстан (далее - подразделения миграционной полиции) по адресам, указанным в приложении 1 к стандарту.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4. Форма оказываемой государственной услуги: не автоматизированная.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5. Государственная услуга осуществляется на основании: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1) статей 54-56 Закона Республики Казахстан от 22 июля 2011 года «О миграции населения»;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2) пунктов 5-10 Правил оформления документов на выезд за пределы Республики Казахстан на постоянное место жительства, утвержденного постановлением Правительства Республики Казахстан от 28 марта 2012 года № 361;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3) стандарта.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6. Результатом оказываемой государственной услуги является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оформление потребителю документов для выезда на постоянное жительство за пределы Республики Казахстан, либо мотивированный ответ об отказе в предоставлении государственной услуги.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2. Требования к оказанию государственной услуги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 Государственная </w:t>
      </w:r>
      <w:proofErr w:type="gramStart"/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услуга</w:t>
      </w:r>
      <w:proofErr w:type="gramEnd"/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оказывается по месту постоянного проживания потребителя подразделениями миграционной полиции.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8. Государственная услуга предоставляется пять рабочих дней в неделю с 9.00 до 18,30, с перерывом на обед с 13.00 до 14.30, а также в субботу с 9.00 </w:t>
      </w:r>
      <w:proofErr w:type="gramStart"/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proofErr w:type="gramEnd"/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13.00. Прием осуществляется в порядке очереди, без предварительной записи и ускоренного обслуживания.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 </w:t>
      </w:r>
      <w:proofErr w:type="gramStart"/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Полная информация о порядке оказания государственной услуги и необходимых документах, а также образцы их заполнения располагаются на интернет-ресурсе Министерства внутренних дел Республики Казахстан (далее - МВД): </w:t>
      </w:r>
      <w:r w:rsidRPr="00DD7502">
        <w:rPr>
          <w:rFonts w:ascii="Times New Roman" w:eastAsia="Times New Roman" w:hAnsi="Times New Roman" w:cs="Times New Roman"/>
          <w:sz w:val="24"/>
          <w:szCs w:val="24"/>
        </w:rPr>
        <w:t>mvd</w:t>
      </w: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DD7502">
        <w:rPr>
          <w:rFonts w:ascii="Times New Roman" w:eastAsia="Times New Roman" w:hAnsi="Times New Roman" w:cs="Times New Roman"/>
          <w:sz w:val="24"/>
          <w:szCs w:val="24"/>
        </w:rPr>
        <w:t>gov</w:t>
      </w: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DD7502">
        <w:rPr>
          <w:rFonts w:ascii="Times New Roman" w:eastAsia="Times New Roman" w:hAnsi="Times New Roman" w:cs="Times New Roman"/>
          <w:sz w:val="24"/>
          <w:szCs w:val="24"/>
        </w:rPr>
        <w:t>kz</w:t>
      </w: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разделе «О деятельности органов внутренних дел», департаментов внутренних дел областей, городов Алматы, Астана (далее - ДВД)», а также в официальных источниках информации и на стендах, расположенных в подразделениях миграционной полиции.</w:t>
      </w:r>
      <w:proofErr w:type="gramEnd"/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10. Для получения государственной услуги потребитель представляет документы согласно пункту 11 стандарта.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11. Сроки оказания государственной услуги указаны в пункте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7 стандарта.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12. В предоставлении государственной услуги отказывается в случаях, предусмотренных пунктом 16 стандарта.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3. Описание действий (взаимодействия) в процессе оказания государственной услуги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13. Прием документов в подразделениях миграционной полиции осуществляется посредством «окон», на которых указывается фамилия, имя, отчество и должность инспектора миграционной полиции.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После сдачи документов в подразделение миграционной полиции потребителю выдается талон по форме согласно приложению 2 к стандарту о приеме соответствующих документов, с указанием: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номера и даты приема документов;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вида запрашиваемой государственной услуги;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даты, времени и места выдачи документов;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фамилии, имени, отчества сотрудника миграционной полиции, принявшего документы.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14. Требования к информационной безопасности отсутствуют.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15. В процессе оказания государственной услуги участвуют следующие СФЕ: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1) сотрудник подразделения миграционной полиции городского,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районного, районного в городе, поселкового отдела, отделения, группы органов внутренних дел (далее - ГОРРОВД);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2) сотрудник управления миграционной полиции ДВД области, городов Астаны и Алматы;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3) сотрудник департамента национальной безопасности области, городов Алматы и Астаны (далее - ДКНБ);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4) сотрудник территориального подразделения Комитета по правовой статистике и специальным учетам Генеральной прокуратуры Республики Казахстан (далее - КПСиСУ ГП РК);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5) сотрудник департамента по исполнению судебных актов области, городов Алматы и Астаны (далее - ДИСА);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6) сотрудник налогового департамента области, городов Алматы и Астаны (далее - НД);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7) сотрудник городского, районного, районного в городе управления (отдела) по делам обороны (далее - УО).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 приложении 1 к настоящему регламенту.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17. Схема взаимосвязи между логической последовательностью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административных действий в процессе оказания государственной услуги и СФЕ </w:t>
      </w:r>
      <w:proofErr w:type="gramStart"/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приведена</w:t>
      </w:r>
      <w:proofErr w:type="gramEnd"/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приложении 2 к настоящему регламенту.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Приложение 1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к регламенту государственной услуги «Оформление документов для выезда на постоянное жительство за пределы Республики Казахстан»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Описание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последовательности и взаимодействие административных действий (процедур)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Таблица 1. Описание действий СФЕ Основной процесс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7502">
        <w:rPr>
          <w:rFonts w:ascii="Times New Roman" w:eastAsia="Times New Roman" w:hAnsi="Times New Roman" w:cs="Times New Roman"/>
          <w:sz w:val="24"/>
          <w:szCs w:val="24"/>
        </w:rPr>
        <w:t>Продолжение</w:t>
      </w:r>
      <w:proofErr w:type="spellEnd"/>
      <w:r w:rsidRPr="00DD75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7502">
        <w:rPr>
          <w:rFonts w:ascii="Times New Roman" w:eastAsia="Times New Roman" w:hAnsi="Times New Roman" w:cs="Times New Roman"/>
          <w:sz w:val="24"/>
          <w:szCs w:val="24"/>
        </w:rPr>
        <w:t>таблицы</w:t>
      </w:r>
      <w:proofErr w:type="spellEnd"/>
      <w:r w:rsidRPr="00DD7502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34"/>
        <w:gridCol w:w="2822"/>
        <w:gridCol w:w="2145"/>
        <w:gridCol w:w="2391"/>
        <w:gridCol w:w="2438"/>
      </w:tblGrid>
      <w:tr w:rsidR="00DD7502" w:rsidRPr="00DD7502" w:rsidTr="00DD7502">
        <w:trPr>
          <w:tblCellSpacing w:w="0" w:type="dxa"/>
        </w:trPr>
        <w:tc>
          <w:tcPr>
            <w:tcW w:w="14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Действия основного процесса (хода, потока работ)</w:t>
            </w:r>
          </w:p>
        </w:tc>
      </w:tr>
      <w:tr w:rsidR="00DD7502" w:rsidRPr="00DD7502" w:rsidTr="00DD7502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7502" w:rsidRPr="00DD7502" w:rsidTr="00DD7502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ДВД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ДВД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ДКНБ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КПСиСУ</w:t>
            </w:r>
            <w:proofErr w:type="spellEnd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ГП РК</w:t>
            </w:r>
          </w:p>
        </w:tc>
      </w:tr>
      <w:tr w:rsidR="00DD7502" w:rsidRPr="00DD7502" w:rsidTr="00DD7502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материалов на отсутствие оснований для оказания государственной услуги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направление материалов на согласование в ДКНБ, КПСиСУ ГП РК, ДИСА, НД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на отсутствие оснований для оказания государственной услуги,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на отсутствие оснований для оказания государственной услуги</w:t>
            </w:r>
          </w:p>
        </w:tc>
      </w:tr>
      <w:tr w:rsidR="00DD7502" w:rsidRPr="00DD7502" w:rsidTr="00DD7502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</w:t>
            </w:r>
            <w:proofErr w:type="spell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</w:t>
            </w:r>
            <w:proofErr w:type="spellEnd"/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</w:t>
            </w:r>
            <w:proofErr w:type="spellEnd"/>
          </w:p>
        </w:tc>
      </w:tr>
      <w:tr w:rsidR="00DD7502" w:rsidRPr="00DD7502" w:rsidTr="00DD7502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дней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дня</w:t>
            </w:r>
            <w:proofErr w:type="spell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дней</w:t>
            </w:r>
            <w:proofErr w:type="spellEnd"/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дней</w:t>
            </w:r>
            <w:proofErr w:type="spellEnd"/>
          </w:p>
        </w:tc>
      </w:tr>
      <w:tr w:rsidR="00DD7502" w:rsidRPr="00DD7502" w:rsidTr="00DD7502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5, 6, 7, 8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7502">
        <w:rPr>
          <w:rFonts w:ascii="Times New Roman" w:eastAsia="Times New Roman" w:hAnsi="Times New Roman" w:cs="Times New Roman"/>
          <w:sz w:val="24"/>
          <w:szCs w:val="24"/>
        </w:rPr>
        <w:t>Продолжение</w:t>
      </w:r>
      <w:proofErr w:type="spellEnd"/>
      <w:r w:rsidRPr="00DD75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7502">
        <w:rPr>
          <w:rFonts w:ascii="Times New Roman" w:eastAsia="Times New Roman" w:hAnsi="Times New Roman" w:cs="Times New Roman"/>
          <w:sz w:val="24"/>
          <w:szCs w:val="24"/>
        </w:rPr>
        <w:t>таблицы</w:t>
      </w:r>
      <w:proofErr w:type="spellEnd"/>
      <w:r w:rsidRPr="00DD7502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7"/>
        <w:gridCol w:w="2811"/>
        <w:gridCol w:w="2307"/>
        <w:gridCol w:w="2223"/>
        <w:gridCol w:w="2492"/>
      </w:tblGrid>
      <w:tr w:rsidR="00DD7502" w:rsidRPr="00DD7502" w:rsidTr="00DD7502">
        <w:trPr>
          <w:tblCellSpacing w:w="0" w:type="dxa"/>
        </w:trPr>
        <w:tc>
          <w:tcPr>
            <w:tcW w:w="14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Действия основного процесса (хода, потока работ)</w:t>
            </w:r>
          </w:p>
        </w:tc>
      </w:tr>
      <w:tr w:rsidR="00DD7502" w:rsidRPr="00DD7502" w:rsidTr="00DD7502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7502" w:rsidRPr="00DD7502" w:rsidTr="00DD7502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ДИСА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ДВД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ДВД</w:t>
            </w:r>
          </w:p>
        </w:tc>
      </w:tr>
      <w:tr w:rsidR="00DD7502" w:rsidRPr="00DD7502" w:rsidTr="00DD7502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на отсутствие оснований для оказания государственной услуги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на отсутствие оснований для оказания государственной услуги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вынесение решения и оформление документов для выезда на постоянное жительство за пределы Республики Казахстан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направление в ГОРОВД оформленных документов для выезда на постоянное жительство за пределы Республики Казахстан</w:t>
            </w:r>
          </w:p>
        </w:tc>
      </w:tr>
      <w:tr w:rsidR="00DD7502" w:rsidRPr="00DD7502" w:rsidTr="00DD7502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</w:t>
            </w:r>
            <w:proofErr w:type="spell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оформленные</w:t>
            </w:r>
            <w:proofErr w:type="spellEnd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</w:t>
            </w:r>
            <w:proofErr w:type="spellEnd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</w:t>
            </w:r>
            <w:proofErr w:type="spellEnd"/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сопроводительное</w:t>
            </w:r>
            <w:proofErr w:type="spellEnd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  <w:proofErr w:type="spellEnd"/>
          </w:p>
        </w:tc>
      </w:tr>
      <w:tr w:rsidR="00DD7502" w:rsidRPr="00DD7502" w:rsidTr="00DD7502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дней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дней</w:t>
            </w:r>
            <w:proofErr w:type="spell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дня</w:t>
            </w:r>
            <w:proofErr w:type="spellEnd"/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дня</w:t>
            </w:r>
            <w:proofErr w:type="spellEnd"/>
          </w:p>
        </w:tc>
      </w:tr>
      <w:tr w:rsidR="00DD7502" w:rsidRPr="00DD7502" w:rsidTr="00DD7502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7502">
        <w:rPr>
          <w:rFonts w:ascii="Times New Roman" w:eastAsia="Times New Roman" w:hAnsi="Times New Roman" w:cs="Times New Roman"/>
          <w:sz w:val="24"/>
          <w:szCs w:val="24"/>
        </w:rPr>
        <w:t>Продолжение</w:t>
      </w:r>
      <w:proofErr w:type="spellEnd"/>
      <w:r w:rsidRPr="00DD75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7502">
        <w:rPr>
          <w:rFonts w:ascii="Times New Roman" w:eastAsia="Times New Roman" w:hAnsi="Times New Roman" w:cs="Times New Roman"/>
          <w:sz w:val="24"/>
          <w:szCs w:val="24"/>
        </w:rPr>
        <w:t>таблицы</w:t>
      </w:r>
      <w:proofErr w:type="spellEnd"/>
      <w:r w:rsidRPr="00DD7502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3"/>
        <w:gridCol w:w="2906"/>
        <w:gridCol w:w="2230"/>
        <w:gridCol w:w="2257"/>
        <w:gridCol w:w="2344"/>
      </w:tblGrid>
      <w:tr w:rsidR="00DD7502" w:rsidRPr="00DD7502" w:rsidTr="00DD7502">
        <w:trPr>
          <w:tblCellSpacing w:w="0" w:type="dxa"/>
        </w:trPr>
        <w:tc>
          <w:tcPr>
            <w:tcW w:w="115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Действия основного процесса (хода, потока работ)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7502" w:rsidRPr="00DD7502" w:rsidTr="00DD7502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D7502" w:rsidRPr="00DD7502" w:rsidTr="00DD7502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ГОРРОВД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ГОРРОВД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ГОРРОВД</w:t>
            </w:r>
          </w:p>
        </w:tc>
      </w:tr>
      <w:tr w:rsidR="00DD7502" w:rsidRPr="00DD7502" w:rsidTr="00DD7502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уведомление потребителя об оформлении документов для выезда на постоянное жительство за пределы Республики Казахстан и выдача направления в УО для снятия с воинского учета и сдачи военного билета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снятие потребителя с воинского учета и выдача справки о сдаче военного билета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снятие потребителя с регистрации по постоянному месту жительства на территории Республики Казахстан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выдача заявителю изготовленных документов для выезда на постоянное жительство за пределы Республики Казахстан</w:t>
            </w:r>
          </w:p>
        </w:tc>
      </w:tr>
      <w:tr w:rsidR="00DD7502" w:rsidRPr="00DD7502" w:rsidTr="00DD7502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адресный</w:t>
            </w:r>
            <w:proofErr w:type="spellEnd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листок</w:t>
            </w:r>
            <w:proofErr w:type="spellEnd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убытия</w:t>
            </w:r>
            <w:proofErr w:type="spellEnd"/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7502" w:rsidRPr="00DD7502" w:rsidTr="00DD7502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дня</w:t>
            </w:r>
            <w:proofErr w:type="spellEnd"/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</w:tr>
      <w:tr w:rsidR="00DD7502" w:rsidRPr="00DD7502" w:rsidTr="00DD7502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7502">
        <w:rPr>
          <w:rFonts w:ascii="Times New Roman" w:eastAsia="Times New Roman" w:hAnsi="Times New Roman" w:cs="Times New Roman"/>
          <w:sz w:val="24"/>
          <w:szCs w:val="24"/>
        </w:rPr>
        <w:t>Варианты</w:t>
      </w:r>
      <w:proofErr w:type="spellEnd"/>
      <w:r w:rsidRPr="00DD75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7502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proofErr w:type="spellEnd"/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Таблица 2. Основной процесс - оформление документов на выезд на постоянное жительство за пределы Республики Казахстан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40"/>
        <w:gridCol w:w="2730"/>
        <w:gridCol w:w="2730"/>
        <w:gridCol w:w="2730"/>
      </w:tblGrid>
      <w:tr w:rsidR="00DD7502" w:rsidRPr="00DD7502" w:rsidTr="00DD7502">
        <w:trPr>
          <w:tblCellSpacing w:w="0" w:type="dxa"/>
        </w:trPr>
        <w:tc>
          <w:tcPr>
            <w:tcW w:w="145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Основной процесс (ход, поток работ)</w:t>
            </w:r>
          </w:p>
        </w:tc>
      </w:tr>
      <w:tr w:rsidR="00DD7502" w:rsidRPr="00DD7502" w:rsidTr="00DD7502">
        <w:trPr>
          <w:tblCellSpacing w:w="0" w:type="dxa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ГОРРОВД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ДВД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ДКНБ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КПСиСУ</w:t>
            </w:r>
            <w:proofErr w:type="spellEnd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ГП РК</w:t>
            </w:r>
          </w:p>
        </w:tc>
      </w:tr>
      <w:tr w:rsidR="00DD7502" w:rsidRPr="00DD7502" w:rsidTr="00DD7502">
        <w:trPr>
          <w:tblCellSpacing w:w="0" w:type="dxa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Прием и проверка пакета документов заявителя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Проверка материалов на отсутствие оснований для оказания государственной услуги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 Проверка на отсутствие оснований для оказания государственной услуги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Проверка на отсутствие оснований для оказания государственной услуги</w:t>
            </w:r>
          </w:p>
        </w:tc>
      </w:tr>
      <w:tr w:rsidR="00DD7502" w:rsidRPr="00DD7502" w:rsidTr="00DD7502">
        <w:trPr>
          <w:tblCellSpacing w:w="0" w:type="dxa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Направление полного пакета документов в ДВД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Направление материалов на согласование в ДКНБ, КПСиСУ ГП РК, ДИСА, НД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7502" w:rsidRPr="00DD7502" w:rsidTr="00DD7502">
        <w:trPr>
          <w:tblCellSpacing w:w="0" w:type="dxa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 Уведомление потребителя об оформлении документов для выезда на постоянное жительство за пределы Республики Казахстан и выдача направления в УО для снятия с воинского учета и сдачи военного билета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 Вынесение решения и оформление документов для выезда на постоянное жительство за пределы Республики Казахстан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7502" w:rsidRPr="00DD7502" w:rsidTr="00DD7502">
        <w:trPr>
          <w:tblCellSpacing w:w="0" w:type="dxa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 Снятие потребителя с регистрации по постоянному месту жительства на территории Республики Казахстан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 Направление в ГОРРОВД оформленных документов для выезда на постоянное жительство за пределы Республики Казахстан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7502" w:rsidRPr="00DD7502" w:rsidTr="00DD7502">
        <w:trPr>
          <w:tblCellSpacing w:w="0" w:type="dxa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14. Выдача заявителю </w:t>
            </w: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изготовленных документов для выезда на постоянное жительство за пределы Республики Казахстан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7502">
        <w:rPr>
          <w:rFonts w:ascii="Times New Roman" w:eastAsia="Times New Roman" w:hAnsi="Times New Roman" w:cs="Times New Roman"/>
          <w:sz w:val="24"/>
          <w:szCs w:val="24"/>
        </w:rPr>
        <w:lastRenderedPageBreak/>
        <w:t>Продолжение</w:t>
      </w:r>
      <w:proofErr w:type="spellEnd"/>
      <w:r w:rsidRPr="00DD75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7502">
        <w:rPr>
          <w:rFonts w:ascii="Times New Roman" w:eastAsia="Times New Roman" w:hAnsi="Times New Roman" w:cs="Times New Roman"/>
          <w:sz w:val="24"/>
          <w:szCs w:val="24"/>
        </w:rPr>
        <w:t>таблицы</w:t>
      </w:r>
      <w:proofErr w:type="spellEnd"/>
      <w:r w:rsidRPr="00DD7502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68"/>
        <w:gridCol w:w="3668"/>
        <w:gridCol w:w="3494"/>
      </w:tblGrid>
      <w:tr w:rsidR="00DD7502" w:rsidRPr="00DD7502" w:rsidTr="00DD7502">
        <w:trPr>
          <w:tblCellSpacing w:w="0" w:type="dxa"/>
        </w:trPr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Основной процесс (ход, поток работ)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7502" w:rsidRPr="00DD7502" w:rsidTr="00DD7502">
        <w:trPr>
          <w:tblCellSpacing w:w="0" w:type="dxa"/>
        </w:trPr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ДИСА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DD7502" w:rsidRPr="00DD7502" w:rsidTr="00DD7502">
        <w:trPr>
          <w:tblCellSpacing w:w="0" w:type="dxa"/>
        </w:trPr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Проверка на отсутствие оснований для оказания государственной услуги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 Проверка на отсутствие оснований для оказания государственной услуги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 Снятие потребителя с воинского учета и выдача справки о сдаче военного билета</w:t>
            </w:r>
          </w:p>
        </w:tc>
      </w:tr>
    </w:tbl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Таблица 3. Альтернативный процесс - отказ в оформлении документов на выезд на постоянное жительство за пределы Республики Казахстан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35"/>
        <w:gridCol w:w="2761"/>
        <w:gridCol w:w="2767"/>
        <w:gridCol w:w="2767"/>
      </w:tblGrid>
      <w:tr w:rsidR="00DD7502" w:rsidRPr="00DD7502" w:rsidTr="00DD7502">
        <w:trPr>
          <w:tblCellSpacing w:w="0" w:type="dxa"/>
        </w:trPr>
        <w:tc>
          <w:tcPr>
            <w:tcW w:w="145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Основной процесс (ход, поток работ)</w:t>
            </w:r>
          </w:p>
        </w:tc>
      </w:tr>
      <w:tr w:rsidR="00DD7502" w:rsidRPr="00DD7502" w:rsidTr="00DD7502">
        <w:trPr>
          <w:tblCellSpacing w:w="0" w:type="dxa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ГОРРОВД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ДВД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ДКНБ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КПСиСУ</w:t>
            </w:r>
            <w:proofErr w:type="spellEnd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ГП РК</w:t>
            </w:r>
          </w:p>
        </w:tc>
      </w:tr>
      <w:tr w:rsidR="00DD7502" w:rsidRPr="00DD7502" w:rsidTr="00DD7502">
        <w:trPr>
          <w:tblCellSpacing w:w="0" w:type="dxa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Прием и проверка документов заявителя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Проверка материалов на отсутствие оснований для оказания государственной услуги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 Проверка на отсутствие оснований для оказания государственной услуги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Проверка на отсутствие оснований для оказания государственной услуги</w:t>
            </w:r>
          </w:p>
        </w:tc>
      </w:tr>
      <w:tr w:rsidR="00DD7502" w:rsidRPr="00DD7502" w:rsidTr="00DD7502">
        <w:trPr>
          <w:tblCellSpacing w:w="0" w:type="dxa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</w:t>
            </w:r>
            <w:proofErr w:type="spellEnd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</w:t>
            </w:r>
            <w:proofErr w:type="spellEnd"/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ДВД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Направление материалов на согласование в ДКНБ, КПСиСУ ГП РК, ДИСА, НД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При наличии оснований, предусмотренных подпунктом 1) пункта 16 Стандарта направление соответствующей информации в ДВД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 При наличии оснований, предусмотренных подпунктами 2), 3) пункта 16 Стандарта направление соответствующей информации в ДВД</w:t>
            </w:r>
          </w:p>
        </w:tc>
      </w:tr>
      <w:tr w:rsidR="00DD7502" w:rsidRPr="00DD7502" w:rsidTr="00DD7502">
        <w:trPr>
          <w:tblCellSpacing w:w="0" w:type="dxa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 Уведомление потребителя об отказе в выезде на постоянное жительство за пределы Республики Казахстан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 Вынесение решения об отказе в выезде на постоянное жительство за пределы Республики Казахстан на основании заключения уполномоченного органа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7502" w:rsidRPr="00DD7502" w:rsidTr="00DD7502">
        <w:trPr>
          <w:tblCellSpacing w:w="0" w:type="dxa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 Направление в ГОРРОВД решения об отказе в выезде на постоянное жительство за пределы Республики Казахстан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7502">
        <w:rPr>
          <w:rFonts w:ascii="Times New Roman" w:eastAsia="Times New Roman" w:hAnsi="Times New Roman" w:cs="Times New Roman"/>
          <w:sz w:val="24"/>
          <w:szCs w:val="24"/>
        </w:rPr>
        <w:t>Продолжение</w:t>
      </w:r>
      <w:proofErr w:type="spellEnd"/>
      <w:r w:rsidRPr="00DD75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7502">
        <w:rPr>
          <w:rFonts w:ascii="Times New Roman" w:eastAsia="Times New Roman" w:hAnsi="Times New Roman" w:cs="Times New Roman"/>
          <w:sz w:val="24"/>
          <w:szCs w:val="24"/>
        </w:rPr>
        <w:t>таблицы</w:t>
      </w:r>
      <w:proofErr w:type="spellEnd"/>
      <w:r w:rsidRPr="00DD7502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14"/>
        <w:gridCol w:w="5416"/>
      </w:tblGrid>
      <w:tr w:rsidR="00DD7502" w:rsidRPr="00DD7502" w:rsidTr="00DD7502">
        <w:trPr>
          <w:tblCellSpacing w:w="0" w:type="dxa"/>
        </w:trPr>
        <w:tc>
          <w:tcPr>
            <w:tcW w:w="14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Основной процесс (ход, поток работ)</w:t>
            </w:r>
          </w:p>
        </w:tc>
      </w:tr>
      <w:tr w:rsidR="00DD7502" w:rsidRPr="00DD7502" w:rsidTr="00DD7502">
        <w:trPr>
          <w:tblCellSpacing w:w="0" w:type="dxa"/>
        </w:trPr>
        <w:tc>
          <w:tcPr>
            <w:tcW w:w="7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ДИСА</w:t>
            </w:r>
          </w:p>
        </w:tc>
        <w:tc>
          <w:tcPr>
            <w:tcW w:w="7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</w:p>
        </w:tc>
      </w:tr>
      <w:tr w:rsidR="00DD7502" w:rsidRPr="00DD7502" w:rsidTr="00DD7502">
        <w:trPr>
          <w:tblCellSpacing w:w="0" w:type="dxa"/>
        </w:trPr>
        <w:tc>
          <w:tcPr>
            <w:tcW w:w="7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9. Проверка на отсутствие оснований для оказания </w:t>
            </w: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государственной услуги</w:t>
            </w:r>
          </w:p>
        </w:tc>
        <w:tc>
          <w:tcPr>
            <w:tcW w:w="7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11. Проверка на отсутствие оснований для оказания </w:t>
            </w: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государственной услуги</w:t>
            </w:r>
          </w:p>
        </w:tc>
      </w:tr>
      <w:tr w:rsidR="00DD7502" w:rsidRPr="00DD7502" w:rsidTr="00DD7502">
        <w:trPr>
          <w:tblCellSpacing w:w="0" w:type="dxa"/>
        </w:trPr>
        <w:tc>
          <w:tcPr>
            <w:tcW w:w="7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10. При наличии оснований, предусмотренных подпунктами 4), 7) пункта 16 Стандарта направление соответствующей информации в ДВД</w:t>
            </w:r>
          </w:p>
        </w:tc>
        <w:tc>
          <w:tcPr>
            <w:tcW w:w="7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502" w:rsidRPr="00DD7502" w:rsidRDefault="00DD7502" w:rsidP="00DD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5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 При наличии налоговой задолженности гражданина направление соответствующей информации в ДВД</w:t>
            </w:r>
          </w:p>
        </w:tc>
      </w:tr>
    </w:tbl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Приложение 2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к регламенту государственной услуги «Оформление документов для выезда на постоянное жительство за пределы Республики Казахстан»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Схема, </w:t>
      </w:r>
      <w:proofErr w:type="gramStart"/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отражающие</w:t>
      </w:r>
      <w:proofErr w:type="gramEnd"/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взаимосвязь между логической последовательностью административных действий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ПОТРЕБИТЕЛЬ ГОРРОВД УО ДВД 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Сбор документов потребителем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Прием документов и проверка полноты собранных документов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Проверка материалов</w:t>
      </w:r>
      <w:r w:rsidRPr="00DD750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направление в государственные органы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7502">
        <w:rPr>
          <w:rFonts w:ascii="Times New Roman" w:eastAsia="Times New Roman" w:hAnsi="Times New Roman" w:cs="Times New Roman"/>
          <w:sz w:val="24"/>
          <w:szCs w:val="24"/>
        </w:rPr>
        <w:t>Рассмотрение</w:t>
      </w:r>
      <w:proofErr w:type="spellEnd"/>
      <w:r w:rsidRPr="00DD75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7502">
        <w:rPr>
          <w:rFonts w:ascii="Times New Roman" w:eastAsia="Times New Roman" w:hAnsi="Times New Roman" w:cs="Times New Roman"/>
          <w:sz w:val="24"/>
          <w:szCs w:val="24"/>
        </w:rPr>
        <w:t>материалов</w:t>
      </w:r>
      <w:proofErr w:type="spellEnd"/>
      <w:r w:rsidRPr="00DD7502">
        <w:rPr>
          <w:rFonts w:ascii="Times New Roman" w:eastAsia="Times New Roman" w:hAnsi="Times New Roman" w:cs="Times New Roman"/>
          <w:sz w:val="24"/>
          <w:szCs w:val="24"/>
        </w:rPr>
        <w:t xml:space="preserve"> в ДКНБ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Уведомление потребителя о принятом решении и направление в УО для снятия с воинского учета и сдачи военного билета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Рассмотрение материалов в ДИСА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Снятие потребителя с регистрации по месту постоянного жительства в РК и выдача документов на выезд из РК на постоянное жительство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Снятие потребителя с воинского учета и выдача справки о сдаче военного билета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Оформление документов на выезд из РК на постоянное жительство и направление их в ГОРОВД</w:t>
      </w:r>
      <w:r w:rsidRPr="00DD750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наличии оснований </w:t>
      </w:r>
      <w:proofErr w:type="spellStart"/>
      <w:proofErr w:type="gramStart"/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отказы-вается</w:t>
      </w:r>
      <w:proofErr w:type="spellEnd"/>
      <w:proofErr w:type="gramEnd"/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</w:t>
      </w:r>
      <w:r w:rsidRPr="00DD750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предос-тавлении</w:t>
      </w:r>
      <w:proofErr w:type="spellEnd"/>
      <w:r w:rsidRPr="00DD750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государст-венной</w:t>
      </w:r>
      <w:proofErr w:type="spellEnd"/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услуги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Рассмотрение материалов в </w:t>
      </w:r>
      <w:proofErr w:type="spellStart"/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КПСиСУ</w:t>
      </w:r>
      <w:proofErr w:type="spellEnd"/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ГП РК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Рассмотрение материалов в НД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  <w:lang w:val="ru-RU"/>
        </w:rPr>
        <w:t>Выезд из Республики Казахстан на постоянное место жительство</w:t>
      </w:r>
    </w:p>
    <w:p w:rsidR="00DD7502" w:rsidRPr="00DD7502" w:rsidRDefault="00DD7502" w:rsidP="00DD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750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A55F1" w:rsidRPr="00DD7502" w:rsidRDefault="00BA55F1">
      <w:pPr>
        <w:rPr>
          <w:lang w:val="ru-RU"/>
        </w:rPr>
      </w:pPr>
    </w:p>
    <w:sectPr w:rsidR="00BA55F1" w:rsidRPr="00DD7502" w:rsidSect="00407ED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7502"/>
    <w:rsid w:val="00407EDB"/>
    <w:rsid w:val="00BA55F1"/>
    <w:rsid w:val="00DD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75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1990</Words>
  <Characters>11348</Characters>
  <Application>Microsoft Office Word</Application>
  <DocSecurity>0</DocSecurity>
  <Lines>94</Lines>
  <Paragraphs>26</Paragraphs>
  <ScaleCrop>false</ScaleCrop>
  <Company>Reanimator Extreme Edition</Company>
  <LinksUpToDate>false</LinksUpToDate>
  <CharactersWithSpaces>13312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Lee</dc:creator>
  <cp:lastModifiedBy>Dennis Lee</cp:lastModifiedBy>
  <cp:revision>2</cp:revision>
  <dcterms:created xsi:type="dcterms:W3CDTF">2013-06-15T13:58:00Z</dcterms:created>
  <dcterms:modified xsi:type="dcterms:W3CDTF">2013-06-15T14:13:00Z</dcterms:modified>
</cp:coreProperties>
</file>