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C" w:rsidRPr="0097220F" w:rsidRDefault="00C66AEC" w:rsidP="00C66AEC">
      <w:pPr>
        <w:rPr>
          <w:b/>
          <w:sz w:val="20"/>
          <w:szCs w:val="20"/>
          <w:u w:val="single"/>
          <w:lang w:val="ru-RU"/>
        </w:rPr>
      </w:pPr>
      <w:r w:rsidRPr="0097220F">
        <w:rPr>
          <w:b/>
          <w:sz w:val="20"/>
          <w:szCs w:val="20"/>
          <w:u w:val="single"/>
        </w:rPr>
        <w:t>K</w:t>
      </w:r>
      <w:r w:rsidR="00C648F0" w:rsidRPr="0097220F">
        <w:rPr>
          <w:b/>
          <w:sz w:val="20"/>
          <w:szCs w:val="20"/>
          <w:u w:val="single"/>
        </w:rPr>
        <w:t>ompost</w:t>
      </w:r>
    </w:p>
    <w:p w:rsidR="00C66AEC" w:rsidRPr="0097220F" w:rsidRDefault="00C66AEC" w:rsidP="00C66AEC">
      <w:pPr>
        <w:rPr>
          <w:sz w:val="20"/>
          <w:szCs w:val="20"/>
          <w:lang w:val="ru-RU"/>
        </w:rPr>
      </w:pPr>
      <w:r w:rsidRPr="0097220F">
        <w:rPr>
          <w:sz w:val="20"/>
          <w:szCs w:val="20"/>
          <w:lang w:val="ru-RU"/>
        </w:rPr>
        <w:t>Быстрый способ производства компоста</w:t>
      </w:r>
    </w:p>
    <w:p w:rsidR="00C66AEC" w:rsidRPr="0097220F" w:rsidRDefault="00C66AEC" w:rsidP="00C66AEC">
      <w:pPr>
        <w:rPr>
          <w:sz w:val="20"/>
          <w:szCs w:val="20"/>
          <w:lang w:val="ru-RU"/>
        </w:rPr>
      </w:pPr>
      <w:r w:rsidRPr="0097220F">
        <w:rPr>
          <w:sz w:val="20"/>
          <w:szCs w:val="20"/>
          <w:lang w:val="ru-RU"/>
        </w:rPr>
        <w:t>Если сложить в кучу кору, ветки деревьев, скошенную траву, листья… и что еще попадется под руку в саду, и оставить все это на какое-то время в укромном уголке  (чтобы не портило вид), то в итоге все это когда-нибудь перегниет и превратится в качественный компост. Только уйдет на этот процесс несколько лет. Это – так называемый медленный (холодный) способ производства компоста.</w:t>
      </w:r>
    </w:p>
    <w:p w:rsidR="00C66AEC" w:rsidRPr="0097220F" w:rsidRDefault="00C66AEC" w:rsidP="00C66AEC">
      <w:pPr>
        <w:rPr>
          <w:sz w:val="20"/>
          <w:szCs w:val="20"/>
          <w:lang w:val="ru-RU"/>
        </w:rPr>
      </w:pPr>
      <w:r w:rsidRPr="0097220F">
        <w:rPr>
          <w:sz w:val="20"/>
          <w:szCs w:val="20"/>
          <w:lang w:val="ru-RU"/>
        </w:rPr>
        <w:t>В отличие от него, быстрый (горячий) способ занимает приблизительно 3-6 месяцев и его обеспечивают несколько непременных условий:  доступ воздуха, наличие азота, влажность и тепло (температура в больших промышленных компостных кучах может достигать +85</w:t>
      </w:r>
      <w:proofErr w:type="spellStart"/>
      <w:r w:rsidRPr="0097220F">
        <w:rPr>
          <w:rFonts w:ascii="Arial" w:hAnsi="Arial" w:cs="Arial"/>
          <w:sz w:val="20"/>
          <w:szCs w:val="20"/>
        </w:rPr>
        <w:t>ْC</w:t>
      </w:r>
      <w:proofErr w:type="spellEnd"/>
      <w:r w:rsidRPr="0097220F">
        <w:rPr>
          <w:rFonts w:ascii="Arial" w:hAnsi="Arial" w:cs="Arial"/>
          <w:sz w:val="20"/>
          <w:szCs w:val="20"/>
          <w:lang w:val="ru-RU"/>
        </w:rPr>
        <w:t>.</w:t>
      </w:r>
    </w:p>
    <w:p w:rsidR="00C66AEC" w:rsidRPr="0097220F" w:rsidRDefault="00C66AEC" w:rsidP="00C66AEC">
      <w:pPr>
        <w:rPr>
          <w:sz w:val="20"/>
          <w:szCs w:val="20"/>
          <w:lang w:val="ru-RU"/>
        </w:rPr>
      </w:pPr>
      <w:r w:rsidRPr="0097220F">
        <w:rPr>
          <w:sz w:val="20"/>
          <w:szCs w:val="20"/>
          <w:lang w:val="ru-RU"/>
        </w:rPr>
        <w:t xml:space="preserve">1.Вам потребуется дощатая или пластиковая конструкция для производства компоста, установленная в специально отведенном месте. Преимущества деревянной конструкции для производства компоста в том, что она пропускает воздух и поддерживает хорошую вентиляцию. Такую конструкцию можно приобрести в садовом центре или сделать самому. Для успешного процесса объем деревянной конструкции должен быть не менее 1 м3 (1х1х1). Пластиковая емкость, в свою очередь, хорошо сохраняет тепло и более мобильна, ее можно использовать в разных местах в саду. Любая компостная система должна иметь открывающуюся верхнюю или боковую поверхность (некоторые пластиковые корзины не имеют дна или это дно является съемным) для удобного доступа к уже готовому компосту. </w:t>
      </w:r>
    </w:p>
    <w:p w:rsidR="00C66AEC" w:rsidRPr="0097220F" w:rsidRDefault="00C66AEC" w:rsidP="00C66AEC">
      <w:pPr>
        <w:rPr>
          <w:sz w:val="20"/>
          <w:szCs w:val="20"/>
          <w:lang w:val="ru-RU"/>
        </w:rPr>
      </w:pPr>
      <w:r w:rsidRPr="0097220F">
        <w:rPr>
          <w:sz w:val="20"/>
          <w:szCs w:val="20"/>
          <w:lang w:val="ru-RU"/>
        </w:rPr>
        <w:t>2. Уложите в самый низ примерно 10-сантиметровый слой грубого материала - соломы, сена, прутиков или лапника. Это нужно для обеспечения дренажа и доступа воздуха.</w:t>
      </w:r>
    </w:p>
    <w:p w:rsidR="00C66AEC" w:rsidRPr="0097220F" w:rsidRDefault="00C66AEC" w:rsidP="00C66AEC">
      <w:pPr>
        <w:rPr>
          <w:sz w:val="20"/>
          <w:szCs w:val="20"/>
          <w:lang w:val="ru-RU"/>
        </w:rPr>
      </w:pPr>
      <w:r w:rsidRPr="0097220F">
        <w:rPr>
          <w:sz w:val="20"/>
          <w:szCs w:val="20"/>
          <w:lang w:val="ru-RU"/>
        </w:rPr>
        <w:t>3. Укладывайте материал для компоста чередующимися слоями. Например, на слой овощных или фруктовых отходов кладите слой измельченной бумаги, затем небольшой слой скошенной травы, затем слой выкопанных однолетников, затем слой прошлогодних листьев и так далее. Важно, чтобы зеленые ("мокрые и мягкие") слои чередодвались с коричневыми ("сухими и твердыми") - это обеспечит вентиляцию, ускорение процесса, а в дальнейшем – хорошую текстуру готового компоста. Никогда не заталкивайте и не уплотняйте содержимое, это нарушит процесс образования компоста.</w:t>
      </w:r>
    </w:p>
    <w:p w:rsidR="00C66AEC" w:rsidRPr="0097220F" w:rsidRDefault="00C66AEC" w:rsidP="00C66AEC">
      <w:pPr>
        <w:rPr>
          <w:sz w:val="20"/>
          <w:szCs w:val="20"/>
          <w:lang w:val="ru-RU"/>
        </w:rPr>
      </w:pPr>
      <w:r w:rsidRPr="0097220F">
        <w:rPr>
          <w:sz w:val="20"/>
          <w:szCs w:val="20"/>
          <w:lang w:val="ru-RU"/>
        </w:rPr>
        <w:t xml:space="preserve">4. Поверх каждого слоя можно добавить немного земли или перепревшего навоза травоядных животных для ускорения процесса компостирования. В садовых центрах продаются специальные "ускорители" образования компоста, можно использовать их. Катализаторами реакции разложения являются также свежая стриженная трава и бобовые культуры, собирающие азот в своей корневой системе. Значительно улучшают качество готового компоста растения, богатые полезными веществами: крапива, окопник, тысячелистник, одуванчик и другие. </w:t>
      </w:r>
    </w:p>
    <w:p w:rsidR="00C66AEC" w:rsidRPr="0097220F" w:rsidRDefault="00C66AEC" w:rsidP="00C66AEC">
      <w:pPr>
        <w:rPr>
          <w:sz w:val="20"/>
          <w:szCs w:val="20"/>
          <w:lang w:val="ru-RU"/>
        </w:rPr>
      </w:pPr>
      <w:r w:rsidRPr="0097220F">
        <w:rPr>
          <w:sz w:val="20"/>
          <w:szCs w:val="20"/>
          <w:lang w:val="ru-RU"/>
        </w:rPr>
        <w:t>5. Держите свою систему по производству компоста накрытой сверху для сохранения правильного уровня влажности и  поддержания тепла. Пластиковые корзины обычно уже имеют верх, а для самодельных деревянных можно использовать садовую пленку, кусок старого паласа или что-нибудь другое. Идеальная температура для производства компоста – +55</w:t>
      </w:r>
      <w:r w:rsidRPr="0097220F">
        <w:rPr>
          <w:rFonts w:ascii="Arial" w:hAnsi="Arial" w:cs="Arial"/>
          <w:sz w:val="20"/>
          <w:szCs w:val="20"/>
          <w:lang w:val="ru-RU"/>
        </w:rPr>
        <w:t>ْ</w:t>
      </w:r>
      <w:r w:rsidRPr="0097220F">
        <w:rPr>
          <w:sz w:val="20"/>
          <w:szCs w:val="20"/>
          <w:lang w:val="ru-RU"/>
        </w:rPr>
        <w:t xml:space="preserve"> С. </w:t>
      </w:r>
    </w:p>
    <w:p w:rsidR="00C66AEC" w:rsidRPr="0097220F" w:rsidRDefault="00C66AEC" w:rsidP="00C66AEC">
      <w:pPr>
        <w:rPr>
          <w:sz w:val="20"/>
          <w:szCs w:val="20"/>
          <w:lang w:val="ru-RU"/>
        </w:rPr>
      </w:pPr>
      <w:r w:rsidRPr="0097220F">
        <w:rPr>
          <w:sz w:val="20"/>
          <w:szCs w:val="20"/>
          <w:lang w:val="ru-RU"/>
        </w:rPr>
        <w:t>6. Время от времени следует переворачивать содержимое, обеспечивая доступ воздуха к образовывающемуся компосту</w:t>
      </w:r>
    </w:p>
    <w:p w:rsidR="00C66AEC" w:rsidRPr="0097220F" w:rsidRDefault="00C66AEC" w:rsidP="00C66AEC">
      <w:pPr>
        <w:rPr>
          <w:sz w:val="20"/>
          <w:szCs w:val="20"/>
          <w:lang w:val="ru-RU"/>
        </w:rPr>
      </w:pPr>
      <w:r w:rsidRPr="0097220F">
        <w:rPr>
          <w:sz w:val="20"/>
          <w:szCs w:val="20"/>
          <w:lang w:val="ru-RU"/>
        </w:rPr>
        <w:t xml:space="preserve">7. При сухой погоде (в открытых дощатых системах) или при преобладании коричневых материалов в содержимом компостной кучи, следует с помощью полива поддерживать необходимую влажность компоста. Избегайте застоя воды в  компостной системе, это нарушит процесс разложения </w:t>
      </w:r>
    </w:p>
    <w:p w:rsidR="00C66AEC" w:rsidRPr="0097220F" w:rsidRDefault="00C66AEC" w:rsidP="00C66AEC">
      <w:pPr>
        <w:rPr>
          <w:sz w:val="20"/>
          <w:szCs w:val="20"/>
          <w:lang w:val="ru-RU"/>
        </w:rPr>
      </w:pPr>
      <w:r w:rsidRPr="0097220F">
        <w:rPr>
          <w:sz w:val="20"/>
          <w:szCs w:val="20"/>
          <w:lang w:val="ru-RU"/>
        </w:rPr>
        <w:t xml:space="preserve">8. Неприятные запахи от содержимого компостной корзины свидетельствуют о том, что что-то нарушено и процесс идет неправильно. Запах аммиака (нашатыря) или тухлых яиц свидетельствует об излишнем </w:t>
      </w:r>
      <w:r w:rsidRPr="0097220F">
        <w:rPr>
          <w:sz w:val="20"/>
          <w:szCs w:val="20"/>
          <w:lang w:val="ru-RU"/>
        </w:rPr>
        <w:lastRenderedPageBreak/>
        <w:t xml:space="preserve">количестве азотосодержащих (зеленых) веществ в компостной куче и о недостатке кислорода. В этом случае необходимо добавить углеродосодержащие (коричневые) материалы. </w:t>
      </w:r>
    </w:p>
    <w:p w:rsidR="00C66AEC" w:rsidRPr="0097220F" w:rsidRDefault="00C66AEC" w:rsidP="00C66AEC">
      <w:pPr>
        <w:rPr>
          <w:sz w:val="20"/>
          <w:szCs w:val="20"/>
          <w:lang w:val="ru-RU"/>
        </w:rPr>
      </w:pPr>
      <w:r w:rsidRPr="0097220F">
        <w:rPr>
          <w:sz w:val="20"/>
          <w:szCs w:val="20"/>
          <w:lang w:val="ru-RU"/>
        </w:rPr>
        <w:t>Если вы все сделали правильно, то через несколько месяцев содержимое компостной кучи должно приобрести коричневый цвет и свежий, сладковатый запах земли – признаки, что ваш компост готов для использования в саду. Если вы заполняли систему постепенно (что вероятнее всего при налаженном беспрерывном производстве), то начинать выбирать готовый компост следует снизу. Более высоко расположенные слои будут таким образом продвигаться вниз, освобождая место вверху для нового материала.</w:t>
      </w:r>
    </w:p>
    <w:tbl>
      <w:tblPr>
        <w:tblStyle w:val="Tabellengitternetz"/>
        <w:tblW w:w="0" w:type="auto"/>
        <w:tblLook w:val="04A0"/>
      </w:tblPr>
      <w:tblGrid>
        <w:gridCol w:w="4606"/>
        <w:gridCol w:w="4606"/>
      </w:tblGrid>
      <w:tr w:rsidR="00C66AEC" w:rsidRPr="0097220F" w:rsidTr="00C66AEC">
        <w:tc>
          <w:tcPr>
            <w:tcW w:w="4606" w:type="dxa"/>
          </w:tcPr>
          <w:p w:rsidR="00C66AEC" w:rsidRPr="0097220F" w:rsidRDefault="00C66AEC" w:rsidP="00C66AEC">
            <w:pPr>
              <w:rPr>
                <w:sz w:val="20"/>
                <w:szCs w:val="20"/>
                <w:lang w:val="ru-RU"/>
              </w:rPr>
            </w:pPr>
            <w:r w:rsidRPr="0097220F">
              <w:rPr>
                <w:sz w:val="20"/>
                <w:szCs w:val="20"/>
                <w:lang w:val="ru-RU"/>
              </w:rPr>
              <w:t>Что идет в компост:</w:t>
            </w:r>
          </w:p>
        </w:tc>
        <w:tc>
          <w:tcPr>
            <w:tcW w:w="4606" w:type="dxa"/>
          </w:tcPr>
          <w:p w:rsidR="00C66AEC" w:rsidRPr="0097220F" w:rsidRDefault="00C66AEC" w:rsidP="00C66AEC">
            <w:pPr>
              <w:rPr>
                <w:sz w:val="20"/>
                <w:szCs w:val="20"/>
                <w:lang w:val="ru-RU"/>
              </w:rPr>
            </w:pPr>
            <w:r w:rsidRPr="0097220F">
              <w:rPr>
                <w:sz w:val="20"/>
                <w:szCs w:val="20"/>
                <w:lang w:val="ru-RU"/>
              </w:rPr>
              <w:t>Что НЕ идет в компост:</w:t>
            </w:r>
          </w:p>
        </w:tc>
      </w:tr>
      <w:tr w:rsidR="00C66AEC" w:rsidRPr="0097220F" w:rsidTr="00C66AEC">
        <w:tc>
          <w:tcPr>
            <w:tcW w:w="4606" w:type="dxa"/>
          </w:tcPr>
          <w:p w:rsidR="00C66AEC" w:rsidRPr="0097220F" w:rsidRDefault="00C66AEC" w:rsidP="00C66AEC">
            <w:pPr>
              <w:rPr>
                <w:sz w:val="20"/>
                <w:szCs w:val="20"/>
                <w:lang w:val="ru-RU"/>
              </w:rPr>
            </w:pPr>
          </w:p>
          <w:p w:rsidR="00C66AEC" w:rsidRPr="0097220F" w:rsidRDefault="00C66AEC" w:rsidP="00C66AEC">
            <w:pPr>
              <w:rPr>
                <w:sz w:val="20"/>
                <w:szCs w:val="20"/>
                <w:lang w:val="ru-RU"/>
              </w:rPr>
            </w:pP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Хозяйственные отходы:</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Сырые овощи, фрукты, злаки, чай и кофе</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Остатки готовой еды (в закр. системы)</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Мясные отходы (в закр. системы)</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Неокрашенная измельченная  древесина</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Сено, солома</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Древесная зола</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Перепревший навоз травоядных животных</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Свежий навоз травоядных животных (в медл. кучи)</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Измельченная натуральная бумага* (салфетки, пакеты, упаковка, картон)</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Измельченные натуральные ткани*</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 xml:space="preserve">Садовые отходы: </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Тонкие ветки после обрезки деревьев и кустарников</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Измельченные в садовом шредере толстые ветки, древесина, кора и корни</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Прошлогодние (полуперепревшие) листья</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Скошенная трава с лужайки</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Молодые сорняки</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Морские или пресноводные водоросли</w:t>
            </w:r>
          </w:p>
          <w:p w:rsidR="00C66AEC" w:rsidRPr="0097220F" w:rsidRDefault="00C66AEC" w:rsidP="00C66AEC">
            <w:pPr>
              <w:rPr>
                <w:sz w:val="20"/>
                <w:szCs w:val="20"/>
                <w:lang w:val="ru-RU"/>
              </w:rPr>
            </w:pPr>
          </w:p>
          <w:p w:rsidR="00C66AEC" w:rsidRPr="0097220F" w:rsidRDefault="00C66AEC" w:rsidP="00C66AEC">
            <w:pPr>
              <w:rPr>
                <w:sz w:val="20"/>
                <w:szCs w:val="20"/>
                <w:lang w:val="ru-RU"/>
              </w:rPr>
            </w:pPr>
            <w:r w:rsidRPr="0097220F">
              <w:rPr>
                <w:sz w:val="20"/>
                <w:szCs w:val="20"/>
                <w:lang w:val="ru-RU"/>
              </w:rPr>
              <w:t>Другие органические садовые отходы</w:t>
            </w:r>
          </w:p>
          <w:p w:rsidR="00C66AEC" w:rsidRPr="0097220F" w:rsidRDefault="00C66AEC" w:rsidP="00C66AEC">
            <w:pPr>
              <w:rPr>
                <w:sz w:val="20"/>
                <w:szCs w:val="20"/>
                <w:lang w:val="ru-RU"/>
              </w:rPr>
            </w:pPr>
          </w:p>
        </w:tc>
        <w:tc>
          <w:tcPr>
            <w:tcW w:w="4606" w:type="dxa"/>
          </w:tcPr>
          <w:p w:rsidR="0097220F" w:rsidRPr="0097220F" w:rsidRDefault="0097220F" w:rsidP="0097220F">
            <w:pPr>
              <w:rPr>
                <w:sz w:val="20"/>
                <w:szCs w:val="20"/>
                <w:lang w:val="ru-RU"/>
              </w:rPr>
            </w:pPr>
            <w:r w:rsidRPr="0097220F">
              <w:rPr>
                <w:sz w:val="20"/>
                <w:szCs w:val="20"/>
                <w:lang w:val="ru-RU"/>
              </w:rPr>
              <w:t>Хозяйственные отходы:</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Большие и твердые мясные кости</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Туалет от домашних животных</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Угли</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Садовые отходы:</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Сухие листья текущего сезона</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Обрезки вечнозеленых растений</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Цветущие и многолетние корневищные сорняки</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Отходы, пораженные болезнями и вредителями</w:t>
            </w:r>
          </w:p>
          <w:p w:rsidR="0097220F" w:rsidRPr="0097220F" w:rsidRDefault="0097220F" w:rsidP="0097220F">
            <w:pPr>
              <w:rPr>
                <w:sz w:val="20"/>
                <w:szCs w:val="20"/>
                <w:lang w:val="ru-RU"/>
              </w:rPr>
            </w:pPr>
          </w:p>
          <w:p w:rsidR="0097220F" w:rsidRPr="0097220F" w:rsidRDefault="0097220F" w:rsidP="0097220F">
            <w:pPr>
              <w:rPr>
                <w:sz w:val="20"/>
                <w:szCs w:val="20"/>
                <w:lang w:val="ru-RU"/>
              </w:rPr>
            </w:pPr>
            <w:r w:rsidRPr="0097220F">
              <w:rPr>
                <w:sz w:val="20"/>
                <w:szCs w:val="20"/>
                <w:lang w:val="ru-RU"/>
              </w:rPr>
              <w:t>Насекомые-вредители, их яйца и личинки</w:t>
            </w:r>
          </w:p>
          <w:p w:rsidR="0097220F" w:rsidRPr="0097220F" w:rsidRDefault="0097220F" w:rsidP="0097220F">
            <w:pPr>
              <w:rPr>
                <w:sz w:val="20"/>
                <w:szCs w:val="20"/>
                <w:lang w:val="ru-RU"/>
              </w:rPr>
            </w:pPr>
          </w:p>
          <w:p w:rsidR="00C66AEC" w:rsidRPr="0097220F" w:rsidRDefault="0097220F" w:rsidP="0097220F">
            <w:pPr>
              <w:rPr>
                <w:sz w:val="20"/>
                <w:szCs w:val="20"/>
                <w:lang w:val="ru-RU"/>
              </w:rPr>
            </w:pPr>
            <w:r w:rsidRPr="0097220F">
              <w:rPr>
                <w:sz w:val="20"/>
                <w:szCs w:val="20"/>
                <w:lang w:val="ru-RU"/>
              </w:rPr>
              <w:t>Отходы после использования гербицидов (если производителем гербицида не указано обратное)</w:t>
            </w:r>
          </w:p>
        </w:tc>
      </w:tr>
    </w:tbl>
    <w:p w:rsidR="0097220F" w:rsidRPr="0097220F" w:rsidRDefault="0097220F" w:rsidP="00C66AEC">
      <w:pPr>
        <w:rPr>
          <w:sz w:val="20"/>
          <w:szCs w:val="20"/>
        </w:rPr>
      </w:pPr>
    </w:p>
    <w:sectPr w:rsidR="0097220F" w:rsidRPr="0097220F" w:rsidSect="00057D8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8F0"/>
    <w:rsid w:val="00057D81"/>
    <w:rsid w:val="0062045B"/>
    <w:rsid w:val="0097220F"/>
    <w:rsid w:val="00C648F0"/>
    <w:rsid w:val="00C66AEC"/>
    <w:rsid w:val="00DF18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7D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C66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4610</Characters>
  <Application>Microsoft Office Word</Application>
  <DocSecurity>0</DocSecurity>
  <Lines>38</Lines>
  <Paragraphs>10</Paragraphs>
  <ScaleCrop>false</ScaleCrop>
  <Company>Frost-RL</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Humbug</dc:creator>
  <cp:keywords/>
  <dc:description/>
  <cp:lastModifiedBy>Harry Humbug</cp:lastModifiedBy>
  <cp:revision>6</cp:revision>
  <dcterms:created xsi:type="dcterms:W3CDTF">2009-03-23T17:41:00Z</dcterms:created>
  <dcterms:modified xsi:type="dcterms:W3CDTF">2009-03-23T20:37:00Z</dcterms:modified>
</cp:coreProperties>
</file>